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01" w:line="226" w:lineRule="auto"/>
        <w:ind w:left="17"/>
        <w:textAlignment w:val="baseline"/>
        <w:outlineLvl w:val="0"/>
        <w:rPr>
          <w:rFonts w:ascii="黑体" w:hAnsi="黑体" w:eastAsia="黑体" w:cs="黑体"/>
          <w:snapToGrid/>
          <w:spacing w:val="0"/>
          <w:w w:val="100"/>
          <w:position w:val="0"/>
          <w:sz w:val="31"/>
          <w:szCs w:val="31"/>
        </w:rPr>
      </w:pPr>
      <w:r>
        <w:rPr>
          <w:rFonts w:ascii="黑体" w:hAnsi="黑体" w:eastAsia="黑体" w:cs="黑体"/>
          <w:snapToGrid/>
          <w:spacing w:val="0"/>
          <w:w w:val="100"/>
          <w:position w:val="0"/>
          <w:sz w:val="31"/>
          <w:szCs w:val="31"/>
        </w:rPr>
        <w:t>附件</w:t>
      </w:r>
      <w:r>
        <w:rPr>
          <w:rFonts w:ascii="Times New Roman" w:hAnsi="Times New Roman" w:eastAsia="Times New Roman" w:cs="Times New Roman"/>
          <w:snapToGrid/>
          <w:spacing w:val="0"/>
          <w:w w:val="100"/>
          <w:position w:val="0"/>
          <w:sz w:val="31"/>
          <w:szCs w:val="31"/>
        </w:rPr>
        <w:t>1</w:t>
      </w:r>
      <w:r>
        <w:rPr>
          <w:rFonts w:ascii="黑体" w:hAnsi="黑体" w:eastAsia="黑体" w:cs="黑体"/>
          <w:snapToGrid/>
          <w:spacing w:val="0"/>
          <w:w w:val="100"/>
          <w:position w:val="0"/>
          <w:sz w:val="31"/>
          <w:szCs w:val="31"/>
        </w:rPr>
        <w:t>：企业自查报告模板</w:t>
      </w:r>
    </w:p>
    <w:p>
      <w:pPr>
        <w:keepNext w:val="0"/>
        <w:keepLines w:val="0"/>
        <w:pageBreakBefore w:val="0"/>
        <w:widowControl w:val="0"/>
        <w:kinsoku/>
        <w:wordWrap/>
        <w:overflowPunct/>
        <w:topLinePunct w:val="0"/>
        <w:autoSpaceDE/>
        <w:autoSpaceDN/>
        <w:bidi w:val="0"/>
        <w:adjustRightInd w:val="0"/>
        <w:snapToGrid w:val="0"/>
        <w:spacing w:before="114" w:line="226" w:lineRule="auto"/>
        <w:ind w:left="2566"/>
        <w:textAlignment w:val="baseline"/>
        <w:rPr>
          <w:rFonts w:ascii="黑体" w:hAnsi="黑体" w:eastAsia="黑体" w:cs="黑体"/>
          <w:snapToGrid/>
          <w:spacing w:val="0"/>
          <w:w w:val="100"/>
          <w:position w:val="0"/>
          <w:sz w:val="35"/>
          <w:szCs w:val="35"/>
        </w:rPr>
      </w:pPr>
      <w:bookmarkStart w:id="0" w:name="bookmark1"/>
      <w:bookmarkEnd w:id="0"/>
    </w:p>
    <w:p>
      <w:pPr>
        <w:keepNext w:val="0"/>
        <w:keepLines w:val="0"/>
        <w:pageBreakBefore w:val="0"/>
        <w:widowControl w:val="0"/>
        <w:kinsoku/>
        <w:wordWrap/>
        <w:overflowPunct/>
        <w:topLinePunct w:val="0"/>
        <w:autoSpaceDE/>
        <w:autoSpaceDN/>
        <w:bidi w:val="0"/>
        <w:adjustRightInd w:val="0"/>
        <w:snapToGrid w:val="0"/>
        <w:spacing w:before="114" w:line="226" w:lineRule="auto"/>
        <w:ind w:left="2566"/>
        <w:textAlignment w:val="baseline"/>
        <w:rPr>
          <w:rFonts w:ascii="黑体" w:hAnsi="黑体" w:eastAsia="黑体" w:cs="黑体"/>
          <w:snapToGrid/>
          <w:spacing w:val="0"/>
          <w:w w:val="100"/>
          <w:position w:val="0"/>
          <w:sz w:val="35"/>
          <w:szCs w:val="35"/>
        </w:rPr>
      </w:pPr>
      <w:r>
        <w:rPr>
          <w:rFonts w:ascii="黑体" w:hAnsi="黑体" w:eastAsia="黑体" w:cs="黑体"/>
          <w:snapToGrid/>
          <w:spacing w:val="0"/>
          <w:w w:val="100"/>
          <w:position w:val="0"/>
          <w:sz w:val="35"/>
          <w:szCs w:val="35"/>
        </w:rPr>
        <w:t>数据中心能效专项监察</w:t>
      </w:r>
    </w:p>
    <w:p>
      <w:pPr>
        <w:keepNext w:val="0"/>
        <w:keepLines w:val="0"/>
        <w:pageBreakBefore w:val="0"/>
        <w:widowControl w:val="0"/>
        <w:kinsoku/>
        <w:wordWrap/>
        <w:overflowPunct/>
        <w:topLinePunct w:val="0"/>
        <w:autoSpaceDE/>
        <w:autoSpaceDN/>
        <w:bidi w:val="0"/>
        <w:adjustRightInd w:val="0"/>
        <w:snapToGrid w:val="0"/>
        <w:spacing w:before="271" w:line="228" w:lineRule="auto"/>
        <w:ind w:left="1898"/>
        <w:textAlignment w:val="baseline"/>
        <w:rPr>
          <w:rFonts w:ascii="黑体" w:hAnsi="黑体" w:eastAsia="黑体" w:cs="黑体"/>
          <w:snapToGrid/>
          <w:spacing w:val="0"/>
          <w:w w:val="100"/>
          <w:position w:val="0"/>
          <w:sz w:val="35"/>
          <w:szCs w:val="35"/>
        </w:rPr>
      </w:pPr>
      <w:r>
        <w:rPr>
          <w:rFonts w:ascii="黑体" w:hAnsi="黑体" w:eastAsia="黑体" w:cs="黑体"/>
          <w:snapToGrid/>
          <w:spacing w:val="0"/>
          <w:w w:val="100"/>
          <w:position w:val="0"/>
          <w:sz w:val="35"/>
          <w:szCs w:val="35"/>
        </w:rPr>
        <w:t>××企业××数据中心自查报告</w:t>
      </w:r>
    </w:p>
    <w:p>
      <w:pPr>
        <w:keepNext w:val="0"/>
        <w:keepLines w:val="0"/>
        <w:pageBreakBefore w:val="0"/>
        <w:widowControl w:val="0"/>
        <w:kinsoku/>
        <w:wordWrap/>
        <w:overflowPunct/>
        <w:topLinePunct w:val="0"/>
        <w:autoSpaceDE/>
        <w:autoSpaceDN/>
        <w:bidi w:val="0"/>
        <w:adjustRightInd w:val="0"/>
        <w:snapToGrid w:val="0"/>
        <w:spacing w:before="271" w:line="228" w:lineRule="auto"/>
        <w:ind w:left="1898"/>
        <w:textAlignment w:val="baseline"/>
        <w:rPr>
          <w:rFonts w:ascii="黑体" w:hAnsi="黑体" w:eastAsia="黑体" w:cs="黑体"/>
          <w:snapToGrid/>
          <w:spacing w:val="0"/>
          <w:w w:val="100"/>
          <w:position w:val="0"/>
          <w:sz w:val="35"/>
          <w:szCs w:val="35"/>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一、企业及数据中心概况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snapToGrid/>
          <w:spacing w:val="0"/>
          <w:w w:val="100"/>
          <w:position w:val="0"/>
          <w:sz w:val="32"/>
          <w:szCs w:val="32"/>
          <w:lang w:val="en-US" w:eastAsia="zh-CN"/>
        </w:rPr>
      </w:pPr>
      <w:r>
        <w:rPr>
          <w:snapToGrid/>
          <w:spacing w:val="0"/>
          <w:w w:val="100"/>
          <w:position w:val="0"/>
          <w:sz w:val="32"/>
          <w:szCs w:val="32"/>
        </w:rPr>
        <w:t>企业简介（含企业性质、成立时间、是否上市企业、在数据中心领域开展业务情况等内容）、数据中心简介（含数据中心名称、数据中心地址、总建筑面积、投入使用时间、业务模式、数据处理业务方向、实际安装机柜总数、实际安装机柜折合标准机架总数、机柜资源利用（上架率）水平、已安装信息设备总数量（台）、已安装信息设备类型及能效情况、供配电设备能效情况、冷源机组能效情况、总用水量、信息设备散热方式、蓄冷系统情况、能源管控中心情况、信息设备与基础设施联动节能情况、数据中心总电能消耗年度实测数据、数据中心电能利用效率（</w:t>
      </w:r>
      <w:r>
        <w:rPr>
          <w:rFonts w:ascii="Times New Roman" w:hAnsi="Times New Roman" w:eastAsia="Times New Roman" w:cs="Times New Roman"/>
          <w:snapToGrid/>
          <w:spacing w:val="0"/>
          <w:w w:val="100"/>
          <w:position w:val="0"/>
          <w:sz w:val="32"/>
          <w:szCs w:val="32"/>
        </w:rPr>
        <w:t>PUE</w:t>
      </w:r>
      <w:r>
        <w:rPr>
          <w:snapToGrid/>
          <w:spacing w:val="0"/>
          <w:w w:val="100"/>
          <w:position w:val="0"/>
          <w:sz w:val="32"/>
          <w:szCs w:val="32"/>
        </w:rPr>
        <w:t>）设计值、数据中心电能利用效率（</w:t>
      </w:r>
      <w:r>
        <w:rPr>
          <w:rFonts w:ascii="Times New Roman" w:hAnsi="Times New Roman" w:eastAsia="Times New Roman" w:cs="Times New Roman"/>
          <w:snapToGrid/>
          <w:spacing w:val="0"/>
          <w:w w:val="100"/>
          <w:position w:val="0"/>
          <w:sz w:val="32"/>
          <w:szCs w:val="32"/>
        </w:rPr>
        <w:t>PUE</w:t>
      </w:r>
      <w:r>
        <w:rPr>
          <w:snapToGrid/>
          <w:spacing w:val="0"/>
          <w:w w:val="100"/>
          <w:position w:val="0"/>
          <w:sz w:val="32"/>
          <w:szCs w:val="32"/>
        </w:rPr>
        <w:t>）实测值、综合能源消费量（当量值）、余热余冷全年利用总量、可再生能源利用总量等内容）、统计核查年度（如</w:t>
      </w:r>
      <w:r>
        <w:rPr>
          <w:rFonts w:ascii="Times New Roman" w:hAnsi="Times New Roman" w:eastAsia="Times New Roman" w:cs="Times New Roman"/>
          <w:snapToGrid/>
          <w:spacing w:val="0"/>
          <w:w w:val="100"/>
          <w:position w:val="0"/>
          <w:sz w:val="32"/>
          <w:szCs w:val="32"/>
        </w:rPr>
        <w:t>2023</w:t>
      </w:r>
      <w:r>
        <w:rPr>
          <w:snapToGrid/>
          <w:spacing w:val="0"/>
          <w:w w:val="100"/>
          <w:position w:val="0"/>
          <w:sz w:val="32"/>
          <w:szCs w:val="32"/>
        </w:rPr>
        <w:t>年）生产经营情况等，并填写表</w:t>
      </w:r>
      <w:r>
        <w:rPr>
          <w:rFonts w:ascii="Times New Roman" w:hAnsi="Times New Roman" w:eastAsia="Times New Roman" w:cs="Times New Roman"/>
          <w:snapToGrid/>
          <w:spacing w:val="0"/>
          <w:w w:val="100"/>
          <w:position w:val="0"/>
          <w:sz w:val="32"/>
          <w:szCs w:val="32"/>
        </w:rPr>
        <w:t>1-1</w:t>
      </w:r>
      <w:r>
        <w:rPr>
          <w:snapToGrid/>
          <w:spacing w:val="0"/>
          <w:w w:val="100"/>
          <w:position w:val="0"/>
          <w:sz w:val="32"/>
          <w:szCs w:val="32"/>
        </w:rPr>
        <w:t>至表</w:t>
      </w:r>
      <w:r>
        <w:rPr>
          <w:rFonts w:ascii="Times New Roman" w:hAnsi="Times New Roman" w:eastAsia="Times New Roman" w:cs="Times New Roman"/>
          <w:snapToGrid/>
          <w:spacing w:val="0"/>
          <w:w w:val="100"/>
          <w:position w:val="0"/>
          <w:sz w:val="32"/>
          <w:szCs w:val="32"/>
        </w:rPr>
        <w:t>1-4</w:t>
      </w:r>
      <w:r>
        <w:rPr>
          <w:snapToGrid/>
          <w:spacing w:val="0"/>
          <w:w w:val="100"/>
          <w:position w:val="0"/>
          <w:sz w:val="32"/>
          <w:szCs w:val="32"/>
        </w:rPr>
        <w:t>（说明：如企业下属有多个数据中心，各数据中心应分别编制自查报告）。</w:t>
      </w:r>
      <w:r>
        <w:rPr>
          <w:rFonts w:hint="eastAsia"/>
          <w:snapToGrid/>
          <w:spacing w:val="0"/>
          <w:w w:val="100"/>
          <w:position w:val="0"/>
          <w:sz w:val="32"/>
          <w:szCs w:val="32"/>
          <w:lang w:val="en-US" w:eastAsia="zh-CN"/>
        </w:rPr>
        <w:t xml:space="preserve">     </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color w:val="000000"/>
          <w:spacing w:val="0"/>
          <w:w w:val="100"/>
          <w:kern w:val="0"/>
          <w:position w:val="0"/>
          <w:sz w:val="32"/>
          <w:szCs w:val="32"/>
          <w:lang w:val="en-US" w:eastAsia="en-US" w:bidi="ar-SA"/>
        </w:rPr>
        <w:t>二、能源计量器具配备情况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对照相关标准，自查计量点是否符合要求。并填写表</w:t>
      </w:r>
      <w:r>
        <w:rPr>
          <w:rFonts w:ascii="Times New Roman" w:hAnsi="Times New Roman" w:eastAsia="Times New Roman" w:cs="Times New Roman"/>
          <w:snapToGrid/>
          <w:spacing w:val="0"/>
          <w:w w:val="100"/>
          <w:position w:val="0"/>
          <w:sz w:val="32"/>
          <w:szCs w:val="32"/>
        </w:rPr>
        <w:t>1-5</w:t>
      </w:r>
      <w:r>
        <w:rPr>
          <w:snapToGrid/>
          <w:spacing w:val="0"/>
          <w:w w:val="100"/>
          <w:position w:val="0"/>
          <w:sz w:val="32"/>
          <w:szCs w:val="32"/>
        </w:rPr>
        <w:t>。</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对照《用能单位能源计量器具配备和管理通则》（</w:t>
      </w:r>
      <w:r>
        <w:rPr>
          <w:rFonts w:ascii="Times New Roman" w:hAnsi="Times New Roman" w:eastAsia="Times New Roman" w:cs="Times New Roman"/>
          <w:snapToGrid/>
          <w:spacing w:val="0"/>
          <w:w w:val="100"/>
          <w:position w:val="0"/>
          <w:sz w:val="32"/>
          <w:szCs w:val="32"/>
        </w:rPr>
        <w:t>GB 17167</w:t>
      </w:r>
      <w:r>
        <w:rPr>
          <w:snapToGrid/>
          <w:spacing w:val="0"/>
          <w:w w:val="100"/>
          <w:position w:val="0"/>
          <w:sz w:val="32"/>
          <w:szCs w:val="32"/>
        </w:rPr>
        <w:t>）标准，自查进出用能单位、进出主要次级用能单位、主要用能设备三级能源计量器具配备和管理情况，填写表</w:t>
      </w:r>
      <w:r>
        <w:rPr>
          <w:rFonts w:ascii="Times New Roman" w:hAnsi="Times New Roman" w:eastAsia="Times New Roman" w:cs="Times New Roman"/>
          <w:snapToGrid/>
          <w:spacing w:val="0"/>
          <w:w w:val="100"/>
          <w:position w:val="0"/>
          <w:sz w:val="32"/>
          <w:szCs w:val="32"/>
        </w:rPr>
        <w:t>1-6</w:t>
      </w:r>
      <w:r>
        <w:rPr>
          <w:snapToGrid/>
          <w:spacing w:val="0"/>
          <w:w w:val="100"/>
          <w:position w:val="0"/>
          <w:sz w:val="32"/>
          <w:szCs w:val="32"/>
        </w:rPr>
        <w:t>（准备计量制度、资质证书、检定证书、能源计量网络图等资料备查）。</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三、能源消耗情况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统计核查数据中心年度（如</w:t>
      </w:r>
      <w:r>
        <w:rPr>
          <w:rFonts w:ascii="Times New Roman" w:hAnsi="Times New Roman" w:eastAsia="Times New Roman" w:cs="Times New Roman"/>
          <w:snapToGrid/>
          <w:spacing w:val="0"/>
          <w:w w:val="100"/>
          <w:position w:val="0"/>
          <w:sz w:val="32"/>
          <w:szCs w:val="32"/>
        </w:rPr>
        <w:t>2023</w:t>
      </w:r>
      <w:r>
        <w:rPr>
          <w:snapToGrid/>
          <w:spacing w:val="0"/>
          <w:w w:val="100"/>
          <w:position w:val="0"/>
          <w:sz w:val="32"/>
          <w:szCs w:val="32"/>
        </w:rPr>
        <w:t>年）总电能消耗及数据中心信息设备电能消耗情况。并计算数据中心电能利用效率（</w:t>
      </w:r>
      <w:r>
        <w:rPr>
          <w:rFonts w:ascii="Times New Roman" w:hAnsi="Times New Roman" w:eastAsia="Times New Roman" w:cs="Times New Roman"/>
          <w:snapToGrid/>
          <w:spacing w:val="0"/>
          <w:w w:val="100"/>
          <w:position w:val="0"/>
          <w:sz w:val="32"/>
          <w:szCs w:val="32"/>
        </w:rPr>
        <w:t>PUE</w:t>
      </w:r>
      <w:r>
        <w:rPr>
          <w:snapToGrid/>
          <w:spacing w:val="0"/>
          <w:w w:val="100"/>
          <w:position w:val="0"/>
          <w:sz w:val="32"/>
          <w:szCs w:val="32"/>
        </w:rPr>
        <w:t>）实测值。根据统计情况及计算结果填写表</w:t>
      </w:r>
      <w:r>
        <w:rPr>
          <w:rFonts w:ascii="Times New Roman" w:hAnsi="Times New Roman" w:eastAsia="Times New Roman" w:cs="Times New Roman"/>
          <w:snapToGrid/>
          <w:spacing w:val="0"/>
          <w:w w:val="100"/>
          <w:position w:val="0"/>
          <w:sz w:val="32"/>
          <w:szCs w:val="32"/>
        </w:rPr>
        <w:t>1-7</w:t>
      </w:r>
      <w:r>
        <w:rPr>
          <w:snapToGrid/>
          <w:spacing w:val="0"/>
          <w:w w:val="100"/>
          <w:positio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四、节能管理情况</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企业能源管理体系建设、能源管理有关规章制度建设、能源管控中心建设和运营情况等情况。业已实施和即将实施的主要节能措施及效果情况。</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五、存在问题及整改措施</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企业能源利用存在问题以及相应的整改措施。</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sectPr>
          <w:pgSz w:w="11906" w:h="16839"/>
          <w:pgMar w:top="2041" w:right="1474" w:bottom="2041" w:left="1531" w:header="0" w:footer="852" w:gutter="0"/>
          <w:cols w:space="720" w:num="1"/>
        </w:sectPr>
      </w:pPr>
    </w:p>
    <w:p>
      <w:pPr>
        <w:keepNext w:val="0"/>
        <w:keepLines w:val="0"/>
        <w:pageBreakBefore w:val="0"/>
        <w:widowControl w:val="0"/>
        <w:kinsoku/>
        <w:wordWrap/>
        <w:overflowPunct/>
        <w:topLinePunct w:val="0"/>
        <w:autoSpaceDE/>
        <w:autoSpaceDN/>
        <w:bidi w:val="0"/>
        <w:adjustRightInd w:val="0"/>
        <w:snapToGrid w:val="0"/>
        <w:spacing w:line="305"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306" w:lineRule="auto"/>
        <w:jc w:val="center"/>
        <w:textAlignment w:val="baseline"/>
        <w:rPr>
          <w:rFonts w:hint="eastAsia" w:ascii="仿宋" w:hAnsi="仿宋" w:eastAsia="仿宋" w:cs="仿宋"/>
          <w:b/>
          <w:bCs/>
          <w:snapToGrid/>
          <w:spacing w:val="0"/>
          <w:w w:val="100"/>
          <w:position w:val="0"/>
          <w:sz w:val="32"/>
          <w:szCs w:val="32"/>
          <w:lang w:eastAsia="zh-CN"/>
        </w:rPr>
      </w:pPr>
      <w:r>
        <w:rPr>
          <w:rFonts w:hint="eastAsia" w:ascii="仿宋" w:hAnsi="仿宋" w:eastAsia="仿宋" w:cs="仿宋"/>
          <w:b/>
          <w:bCs/>
          <w:snapToGrid/>
          <w:spacing w:val="0"/>
          <w:w w:val="100"/>
          <w:position w:val="0"/>
          <w:sz w:val="32"/>
          <w:szCs w:val="32"/>
          <w:lang w:eastAsia="zh-CN"/>
        </w:rPr>
        <w:t>表1-1  数据中心基本信息表</w:t>
      </w:r>
    </w:p>
    <w:p>
      <w:pPr>
        <w:pStyle w:val="2"/>
        <w:keepNext w:val="0"/>
        <w:keepLines w:val="0"/>
        <w:pageBreakBefore w:val="0"/>
        <w:widowControl w:val="0"/>
        <w:kinsoku/>
        <w:wordWrap/>
        <w:overflowPunct/>
        <w:topLinePunct w:val="0"/>
        <w:autoSpaceDE/>
        <w:autoSpaceDN/>
        <w:bidi w:val="0"/>
        <w:adjustRightInd w:val="0"/>
        <w:snapToGrid w:val="0"/>
        <w:spacing w:before="233" w:line="225" w:lineRule="auto"/>
        <w:ind w:left="6381"/>
        <w:textAlignment w:val="baseline"/>
        <w:rPr>
          <w:snapToGrid/>
          <w:spacing w:val="0"/>
          <w:w w:val="100"/>
          <w:position w:val="0"/>
          <w:sz w:val="20"/>
          <w:szCs w:val="20"/>
        </w:rPr>
      </w:pPr>
      <w:r>
        <w:rPr>
          <w:snapToGrid/>
          <w:spacing w:val="0"/>
          <w:w w:val="100"/>
          <w:position w:val="0"/>
          <w:sz w:val="20"/>
          <w:szCs w:val="20"/>
        </w:rPr>
        <w:t>年度：</w:t>
      </w:r>
    </w:p>
    <w:p>
      <w:pPr>
        <w:keepNext w:val="0"/>
        <w:keepLines w:val="0"/>
        <w:pageBreakBefore w:val="0"/>
        <w:widowControl w:val="0"/>
        <w:kinsoku/>
        <w:wordWrap/>
        <w:overflowPunct/>
        <w:topLinePunct w:val="0"/>
        <w:autoSpaceDE/>
        <w:autoSpaceDN/>
        <w:bidi w:val="0"/>
        <w:adjustRightInd w:val="0"/>
        <w:snapToGrid w:val="0"/>
        <w:spacing w:line="132" w:lineRule="exact"/>
        <w:textAlignment w:val="baseline"/>
        <w:rPr>
          <w:snapToGrid/>
          <w:spacing w:val="0"/>
          <w:w w:val="100"/>
          <w:position w:val="0"/>
        </w:rPr>
      </w:pPr>
    </w:p>
    <w:tbl>
      <w:tblPr>
        <w:tblStyle w:val="6"/>
        <w:tblW w:w="85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50"/>
        <w:gridCol w:w="3131"/>
        <w:gridCol w:w="1287"/>
        <w:gridCol w:w="189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565" w:type="dxa"/>
            <w:gridSpan w:val="4"/>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b/>
                <w:bCs/>
                <w:snapToGrid/>
                <w:spacing w:val="0"/>
                <w:w w:val="100"/>
                <w:position w:val="0"/>
                <w:sz w:val="22"/>
                <w:szCs w:val="22"/>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企业名称（盖章）</w:t>
            </w:r>
          </w:p>
        </w:tc>
        <w:tc>
          <w:tcPr>
            <w:tcW w:w="6315"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统一社会信用代码</w:t>
            </w:r>
          </w:p>
        </w:tc>
        <w:tc>
          <w:tcPr>
            <w:tcW w:w="31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c>
          <w:tcPr>
            <w:tcW w:w="128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邮编</w:t>
            </w:r>
          </w:p>
        </w:tc>
        <w:tc>
          <w:tcPr>
            <w:tcW w:w="189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详细地址</w:t>
            </w:r>
          </w:p>
        </w:tc>
        <w:tc>
          <w:tcPr>
            <w:tcW w:w="6315"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法定代表人</w:t>
            </w:r>
          </w:p>
        </w:tc>
        <w:tc>
          <w:tcPr>
            <w:tcW w:w="31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c>
          <w:tcPr>
            <w:tcW w:w="128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联系电话</w:t>
            </w:r>
          </w:p>
        </w:tc>
        <w:tc>
          <w:tcPr>
            <w:tcW w:w="189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能源管理人员</w:t>
            </w:r>
          </w:p>
        </w:tc>
        <w:tc>
          <w:tcPr>
            <w:tcW w:w="31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c>
          <w:tcPr>
            <w:tcW w:w="128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联系电话</w:t>
            </w:r>
          </w:p>
        </w:tc>
        <w:tc>
          <w:tcPr>
            <w:tcW w:w="189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企业联系人</w:t>
            </w:r>
          </w:p>
        </w:tc>
        <w:tc>
          <w:tcPr>
            <w:tcW w:w="31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c>
          <w:tcPr>
            <w:tcW w:w="128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联系电话</w:t>
            </w:r>
          </w:p>
        </w:tc>
        <w:tc>
          <w:tcPr>
            <w:tcW w:w="189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传真</w:t>
            </w:r>
          </w:p>
        </w:tc>
        <w:tc>
          <w:tcPr>
            <w:tcW w:w="31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c>
          <w:tcPr>
            <w:tcW w:w="128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电子邮箱</w:t>
            </w:r>
          </w:p>
        </w:tc>
        <w:tc>
          <w:tcPr>
            <w:tcW w:w="189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25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企业类型</w:t>
            </w:r>
          </w:p>
        </w:tc>
        <w:tc>
          <w:tcPr>
            <w:tcW w:w="6315" w:type="dxa"/>
            <w:gridSpan w:val="3"/>
            <w:vAlign w:val="center"/>
          </w:tcPr>
          <w:tbl>
            <w:tblPr>
              <w:tblStyle w:val="6"/>
              <w:tblW w:w="4689" w:type="dxa"/>
              <w:tblInd w:w="119"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405"/>
              <w:gridCol w:w="1284"/>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41" w:hRule="atLeast"/>
              </w:trPr>
              <w:tc>
                <w:tcPr>
                  <w:tcW w:w="340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snapToGrid/>
                      <w:spacing w:val="0"/>
                      <w:w w:val="100"/>
                      <w:position w:val="0"/>
                      <w:sz w:val="22"/>
                      <w:szCs w:val="22"/>
                    </w:rPr>
                    <w:t xml:space="preserve">内资( </w:t>
                  </w:r>
                  <w:r>
                    <w:rPr>
                      <w:rFonts w:ascii="Times New Roman" w:hAnsi="Times New Roman" w:eastAsia="Times New Roman" w:cs="Times New Roman"/>
                      <w:snapToGrid/>
                      <w:spacing w:val="0"/>
                      <w:w w:val="100"/>
                      <w:position w:val="0"/>
                      <w:sz w:val="22"/>
                      <w:szCs w:val="22"/>
                    </w:rPr>
                    <w:t xml:space="preserve">□ </w:t>
                  </w:r>
                  <w:r>
                    <w:rPr>
                      <w:snapToGrid/>
                      <w:spacing w:val="0"/>
                      <w:w w:val="100"/>
                      <w:position w:val="0"/>
                      <w:sz w:val="22"/>
                      <w:szCs w:val="22"/>
                    </w:rPr>
                    <w:t xml:space="preserve">国有  </w:t>
                  </w:r>
                  <w:r>
                    <w:rPr>
                      <w:rFonts w:ascii="Times New Roman" w:hAnsi="Times New Roman" w:eastAsia="Times New Roman" w:cs="Times New Roman"/>
                      <w:snapToGrid/>
                      <w:spacing w:val="0"/>
                      <w:w w:val="100"/>
                      <w:position w:val="0"/>
                      <w:sz w:val="22"/>
                      <w:szCs w:val="22"/>
                    </w:rPr>
                    <w:t>□</w:t>
                  </w:r>
                  <w:r>
                    <w:rPr>
                      <w:snapToGrid/>
                      <w:spacing w:val="0"/>
                      <w:w w:val="100"/>
                      <w:position w:val="0"/>
                      <w:sz w:val="22"/>
                      <w:szCs w:val="22"/>
                    </w:rPr>
                    <w:t xml:space="preserve">集体  </w:t>
                  </w:r>
                  <w:r>
                    <w:rPr>
                      <w:rFonts w:ascii="Times New Roman" w:hAnsi="Times New Roman" w:eastAsia="Times New Roman" w:cs="Times New Roman"/>
                      <w:snapToGrid/>
                      <w:spacing w:val="0"/>
                      <w:w w:val="100"/>
                      <w:position w:val="0"/>
                      <w:sz w:val="22"/>
                      <w:szCs w:val="22"/>
                    </w:rPr>
                    <w:t xml:space="preserve">□ </w:t>
                  </w:r>
                  <w:r>
                    <w:rPr>
                      <w:snapToGrid/>
                      <w:spacing w:val="0"/>
                      <w:w w:val="100"/>
                      <w:position w:val="0"/>
                      <w:sz w:val="22"/>
                      <w:szCs w:val="22"/>
                    </w:rPr>
                    <w:t>民营）</w:t>
                  </w:r>
                </w:p>
              </w:tc>
              <w:tc>
                <w:tcPr>
                  <w:tcW w:w="1284"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rFonts w:ascii="Times New Roman" w:hAnsi="Times New Roman" w:eastAsia="Times New Roman" w:cs="Times New Roman"/>
                      <w:snapToGrid/>
                      <w:spacing w:val="0"/>
                      <w:w w:val="100"/>
                      <w:position w:val="0"/>
                      <w:sz w:val="22"/>
                      <w:szCs w:val="22"/>
                    </w:rPr>
                    <w:t xml:space="preserve">□ </w:t>
                  </w:r>
                  <w:r>
                    <w:rPr>
                      <w:snapToGrid/>
                      <w:spacing w:val="0"/>
                      <w:w w:val="100"/>
                      <w:position w:val="0"/>
                      <w:sz w:val="22"/>
                      <w:szCs w:val="22"/>
                    </w:rPr>
                    <w:t>中外合资</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40" w:hRule="atLeast"/>
              </w:trPr>
              <w:tc>
                <w:tcPr>
                  <w:tcW w:w="340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r>
                    <w:rPr>
                      <w:snapToGrid/>
                      <w:spacing w:val="0"/>
                      <w:w w:val="100"/>
                      <w:position w:val="0"/>
                      <w:sz w:val="22"/>
                      <w:szCs w:val="22"/>
                    </w:rPr>
                    <w:t xml:space="preserve">港澳台资           </w:t>
                  </w:r>
                  <w:r>
                    <w:rPr>
                      <w:rFonts w:ascii="Times New Roman" w:hAnsi="Times New Roman" w:eastAsia="Times New Roman" w:cs="Times New Roman"/>
                      <w:snapToGrid/>
                      <w:spacing w:val="0"/>
                      <w:w w:val="100"/>
                      <w:position w:val="0"/>
                      <w:sz w:val="22"/>
                      <w:szCs w:val="22"/>
                    </w:rPr>
                    <w:t xml:space="preserve">□ </w:t>
                  </w:r>
                  <w:r>
                    <w:rPr>
                      <w:snapToGrid/>
                      <w:spacing w:val="0"/>
                      <w:w w:val="100"/>
                      <w:position w:val="0"/>
                      <w:sz w:val="22"/>
                      <w:szCs w:val="22"/>
                    </w:rPr>
                    <w:t>外商独资</w:t>
                  </w:r>
                </w:p>
              </w:tc>
              <w:tc>
                <w:tcPr>
                  <w:tcW w:w="1284"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2"/>
                      <w:szCs w:val="22"/>
                    </w:rPr>
                  </w:pPr>
                  <w:r>
                    <w:rPr>
                      <w:rFonts w:ascii="Times New Roman" w:hAnsi="Times New Roman" w:eastAsia="Times New Roman" w:cs="Times New Roman"/>
                      <w:snapToGrid/>
                      <w:spacing w:val="0"/>
                      <w:w w:val="100"/>
                      <w:position w:val="0"/>
                      <w:sz w:val="22"/>
                      <w:szCs w:val="22"/>
                    </w:rPr>
                    <w:t>□</w:t>
                  </w:r>
                  <w:r>
                    <w:rPr>
                      <w:snapToGrid/>
                      <w:spacing w:val="0"/>
                      <w:w w:val="100"/>
                      <w:position w:val="0"/>
                      <w:sz w:val="22"/>
                      <w:szCs w:val="22"/>
                    </w:rPr>
                    <w:t>其他</w:t>
                  </w:r>
                </w:p>
              </w:tc>
            </w:tr>
          </w:tbl>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6"/>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65" w:type="dxa"/>
            <w:gridSpan w:val="4"/>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b/>
                <w:bCs/>
                <w:snapToGrid/>
                <w:spacing w:val="0"/>
                <w:w w:val="100"/>
                <w:position w:val="0"/>
                <w:sz w:val="22"/>
                <w:szCs w:val="22"/>
                <w14:textOutline w14:w="3795" w14:cap="sq" w14:cmpd="sng">
                  <w14:solidFill>
                    <w14:srgbClr w14:val="000000"/>
                  </w14:solidFill>
                  <w14:prstDash w14:val="solid"/>
                  <w14:bevel/>
                </w14:textOutline>
              </w:rPr>
              <w:t>二</w:t>
            </w:r>
            <w:r>
              <w:rPr>
                <w:rFonts w:hint="eastAsia" w:ascii="仿宋" w:hAnsi="仿宋" w:eastAsia="仿宋" w:cs="仿宋"/>
                <w:b/>
                <w:bCs/>
                <w:snapToGrid/>
                <w:spacing w:val="0"/>
                <w:w w:val="100"/>
                <w:position w:val="0"/>
                <w:sz w:val="22"/>
                <w:szCs w:val="22"/>
              </w:rPr>
              <w:t>、数据中心能耗指标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工业总产值</w:t>
            </w:r>
          </w:p>
        </w:tc>
        <w:tc>
          <w:tcPr>
            <w:tcW w:w="318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工业增加值</w:t>
            </w:r>
          </w:p>
        </w:tc>
        <w:tc>
          <w:tcPr>
            <w:tcW w:w="318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综合能源消费量（当量值）</w:t>
            </w:r>
          </w:p>
        </w:tc>
        <w:tc>
          <w:tcPr>
            <w:tcW w:w="318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吨标准煤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数据中心总电能消耗年度实测数据</w:t>
            </w:r>
          </w:p>
        </w:tc>
        <w:tc>
          <w:tcPr>
            <w:tcW w:w="318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万千瓦时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数据中心信息设备电能消耗年度实测数据</w:t>
            </w:r>
          </w:p>
        </w:tc>
        <w:tc>
          <w:tcPr>
            <w:tcW w:w="318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万千瓦时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数据中心电能利用效率（PUE）设计值</w:t>
            </w:r>
          </w:p>
        </w:tc>
        <w:tc>
          <w:tcPr>
            <w:tcW w:w="318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数据中心电能利用效率（PUE）实测值</w:t>
            </w:r>
          </w:p>
        </w:tc>
        <w:tc>
          <w:tcPr>
            <w:tcW w:w="318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538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可再生能源利用总量</w:t>
            </w:r>
          </w:p>
        </w:tc>
        <w:tc>
          <w:tcPr>
            <w:tcW w:w="318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hint="eastAsia" w:ascii="仿宋" w:hAnsi="仿宋" w:eastAsia="仿宋" w:cs="仿宋"/>
                <w:snapToGrid/>
                <w:spacing w:val="0"/>
                <w:w w:val="100"/>
                <w:position w:val="0"/>
                <w:sz w:val="22"/>
                <w:szCs w:val="22"/>
              </w:rPr>
            </w:pPr>
            <w:r>
              <w:rPr>
                <w:rFonts w:hint="eastAsia" w:ascii="仿宋" w:hAnsi="仿宋" w:eastAsia="仿宋" w:cs="仿宋"/>
                <w:snapToGrid/>
                <w:spacing w:val="0"/>
                <w:w w:val="100"/>
                <w:position w:val="0"/>
                <w:sz w:val="22"/>
                <w:szCs w:val="22"/>
              </w:rPr>
              <w:t>万千瓦时</w:t>
            </w:r>
          </w:p>
        </w:tc>
      </w:tr>
    </w:tbl>
    <w:p>
      <w:pPr>
        <w:keepNext w:val="0"/>
        <w:keepLines w:val="0"/>
        <w:pageBreakBefore w:val="0"/>
        <w:widowControl w:val="0"/>
        <w:kinsoku/>
        <w:wordWrap/>
        <w:overflowPunct/>
        <w:topLinePunct w:val="0"/>
        <w:autoSpaceDE/>
        <w:autoSpaceDN/>
        <w:bidi w:val="0"/>
        <w:adjustRightInd w:val="0"/>
        <w:snapToGrid w:val="0"/>
        <w:spacing w:line="328"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before="65" w:line="225" w:lineRule="auto"/>
        <w:ind w:right="1"/>
        <w:jc w:val="right"/>
        <w:textAlignment w:val="baseline"/>
        <w:rPr>
          <w:snapToGrid/>
          <w:spacing w:val="0"/>
          <w:w w:val="100"/>
          <w:position w:val="0"/>
          <w:sz w:val="22"/>
          <w:szCs w:val="22"/>
        </w:rPr>
      </w:pPr>
      <w:r>
        <w:rPr>
          <w:snapToGrid/>
          <w:spacing w:val="0"/>
          <w:w w:val="100"/>
          <w:position w:val="0"/>
          <w:sz w:val="22"/>
          <w:szCs w:val="22"/>
        </w:rPr>
        <w:t>填报人：                 填报负责人：             填报日期：   年   月   日</w:t>
      </w:r>
    </w:p>
    <w:p>
      <w:pPr>
        <w:keepNext w:val="0"/>
        <w:keepLines w:val="0"/>
        <w:pageBreakBefore w:val="0"/>
        <w:widowControl w:val="0"/>
        <w:kinsoku/>
        <w:wordWrap/>
        <w:overflowPunct/>
        <w:topLinePunct w:val="0"/>
        <w:autoSpaceDE/>
        <w:autoSpaceDN/>
        <w:bidi w:val="0"/>
        <w:adjustRightInd w:val="0"/>
        <w:snapToGrid w:val="0"/>
        <w:spacing w:line="225" w:lineRule="auto"/>
        <w:textAlignment w:val="baseline"/>
        <w:rPr>
          <w:snapToGrid/>
          <w:spacing w:val="0"/>
          <w:w w:val="100"/>
          <w:position w:val="0"/>
          <w:sz w:val="22"/>
          <w:szCs w:val="22"/>
        </w:rPr>
        <w:sectPr>
          <w:footerReference r:id="rId5" w:type="default"/>
          <w:pgSz w:w="11906" w:h="16839"/>
          <w:pgMar w:top="1431" w:right="1668" w:bottom="1039" w:left="1667" w:header="0" w:footer="852" w:gutter="0"/>
          <w:cols w:space="720" w:num="1"/>
        </w:sectPr>
      </w:pPr>
    </w:p>
    <w:p>
      <w:pPr>
        <w:pStyle w:val="2"/>
        <w:keepNext w:val="0"/>
        <w:keepLines w:val="0"/>
        <w:pageBreakBefore w:val="0"/>
        <w:widowControl w:val="0"/>
        <w:kinsoku/>
        <w:wordWrap/>
        <w:overflowPunct/>
        <w:topLinePunct w:val="0"/>
        <w:autoSpaceDE/>
        <w:autoSpaceDN/>
        <w:bidi w:val="0"/>
        <w:adjustRightInd w:val="0"/>
        <w:snapToGrid w:val="0"/>
        <w:spacing w:before="207" w:line="221" w:lineRule="auto"/>
        <w:ind w:left="2159"/>
        <w:textAlignment w:val="baseline"/>
        <w:rPr>
          <w:snapToGrid/>
          <w:spacing w:val="0"/>
          <w:w w:val="100"/>
          <w:position w:val="0"/>
        </w:rPr>
      </w:pPr>
      <w:r>
        <w:rPr>
          <w:snapToGrid/>
          <w:spacing w:val="0"/>
          <w:w w:val="100"/>
          <w:position w:val="0"/>
          <w14:textOutline w14:w="5793" w14:cap="sq" w14:cmpd="sng">
            <w14:solidFill>
              <w14:srgbClr w14:val="000000"/>
            </w14:solidFill>
            <w14:prstDash w14:val="solid"/>
            <w14:bevel/>
          </w14:textOutline>
        </w:rPr>
        <w:t>表</w:t>
      </w:r>
      <w:r>
        <w:rPr>
          <w:snapToGrid/>
          <w:spacing w:val="0"/>
          <w:w w:val="100"/>
          <w:position w:val="0"/>
        </w:rPr>
        <w:t xml:space="preserve"> </w:t>
      </w:r>
      <w:r>
        <w:rPr>
          <w:rFonts w:ascii="Times New Roman" w:hAnsi="Times New Roman" w:eastAsia="Times New Roman" w:cs="Times New Roman"/>
          <w:b/>
          <w:bCs/>
          <w:snapToGrid/>
          <w:spacing w:val="0"/>
          <w:w w:val="100"/>
          <w:position w:val="0"/>
        </w:rPr>
        <w:t xml:space="preserve">1-2    </w:t>
      </w:r>
      <w:r>
        <w:rPr>
          <w:snapToGrid/>
          <w:spacing w:val="0"/>
          <w:w w:val="100"/>
          <w:position w:val="0"/>
          <w14:textOutline w14:w="5793" w14:cap="sq" w14:cmpd="sng">
            <w14:solidFill>
              <w14:srgbClr w14:val="000000"/>
            </w14:solidFill>
            <w14:prstDash w14:val="solid"/>
            <w14:bevel/>
          </w14:textOutline>
        </w:rPr>
        <w:t>数据中心详细情况表</w:t>
      </w:r>
    </w:p>
    <w:p>
      <w:pPr>
        <w:pStyle w:val="2"/>
        <w:keepNext w:val="0"/>
        <w:keepLines w:val="0"/>
        <w:pageBreakBefore w:val="0"/>
        <w:widowControl w:val="0"/>
        <w:kinsoku/>
        <w:wordWrap/>
        <w:overflowPunct/>
        <w:topLinePunct w:val="0"/>
        <w:autoSpaceDE/>
        <w:autoSpaceDN/>
        <w:bidi w:val="0"/>
        <w:adjustRightInd w:val="0"/>
        <w:snapToGrid w:val="0"/>
        <w:spacing w:before="231" w:line="224" w:lineRule="auto"/>
        <w:ind w:left="321"/>
        <w:textAlignment w:val="baseline"/>
        <w:rPr>
          <w:snapToGrid/>
          <w:spacing w:val="0"/>
          <w:w w:val="100"/>
          <w:position w:val="0"/>
          <w:sz w:val="20"/>
          <w:szCs w:val="20"/>
        </w:rPr>
      </w:pPr>
      <w:r>
        <w:rPr>
          <w:snapToGrid/>
          <w:spacing w:val="0"/>
          <w:w w:val="100"/>
          <w:position w:val="0"/>
          <w:sz w:val="20"/>
          <w:szCs w:val="20"/>
        </w:rPr>
        <w:t>企业名称（盖章</w:t>
      </w:r>
      <w:r>
        <w:rPr>
          <w:snapToGrid/>
          <w:spacing w:val="0"/>
          <w:w w:val="100"/>
          <w:position w:val="0"/>
          <w:sz w:val="20"/>
          <w:szCs w:val="20"/>
        </w:rPr>
        <w:t>）：</w:t>
      </w:r>
      <w:r>
        <w:rPr>
          <w:snapToGrid/>
          <w:spacing w:val="0"/>
          <w:w w:val="100"/>
          <w:position w:val="0"/>
          <w:sz w:val="20"/>
          <w:szCs w:val="20"/>
        </w:rPr>
        <w:t xml:space="preserve">                                     </w:t>
      </w:r>
      <w:r>
        <w:rPr>
          <w:snapToGrid/>
          <w:spacing w:val="0"/>
          <w:w w:val="100"/>
          <w:position w:val="0"/>
          <w:sz w:val="20"/>
          <w:szCs w:val="20"/>
        </w:rPr>
        <w:t>年度：</w:t>
      </w:r>
    </w:p>
    <w:p>
      <w:pPr>
        <w:keepNext w:val="0"/>
        <w:keepLines w:val="0"/>
        <w:pageBreakBefore w:val="0"/>
        <w:widowControl w:val="0"/>
        <w:kinsoku/>
        <w:wordWrap/>
        <w:overflowPunct/>
        <w:topLinePunct w:val="0"/>
        <w:autoSpaceDE/>
        <w:autoSpaceDN/>
        <w:bidi w:val="0"/>
        <w:adjustRightInd w:val="0"/>
        <w:snapToGrid w:val="0"/>
        <w:spacing w:line="134" w:lineRule="exact"/>
        <w:textAlignment w:val="baseline"/>
        <w:rPr>
          <w:snapToGrid/>
          <w:spacing w:val="0"/>
          <w:w w:val="100"/>
          <w:position w:val="0"/>
        </w:rPr>
      </w:pPr>
    </w:p>
    <w:tbl>
      <w:tblPr>
        <w:tblStyle w:val="6"/>
        <w:tblW w:w="7844" w:type="dxa"/>
        <w:tblInd w:w="2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8"/>
        <w:gridCol w:w="1746"/>
        <w:gridCol w:w="1919"/>
        <w:gridCol w:w="20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844" w:type="dxa"/>
            <w:gridSpan w:val="4"/>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1</w:t>
            </w:r>
            <w:r>
              <w:rPr>
                <w:snapToGrid/>
                <w:spacing w:val="0"/>
                <w:w w:val="100"/>
                <w:position w:val="0"/>
                <w14:textOutline w14:w="3795" w14:cap="sq" w14:cmpd="sng">
                  <w14:solidFill>
                    <w14:srgbClr w14:val="000000"/>
                  </w14:solidFill>
                  <w14:prstDash w14:val="solid"/>
                  <w14:bevel/>
                </w14:textOutline>
              </w:rPr>
              <w:t>）数据中心基本信息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数据中心名称</w:t>
            </w:r>
          </w:p>
        </w:tc>
        <w:tc>
          <w:tcPr>
            <w:tcW w:w="566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数据中心地址</w:t>
            </w:r>
          </w:p>
        </w:tc>
        <w:tc>
          <w:tcPr>
            <w:tcW w:w="566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数据中心业务模式</w:t>
            </w:r>
          </w:p>
        </w:tc>
        <w:tc>
          <w:tcPr>
            <w:tcW w:w="5666"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rFonts w:ascii="Times New Roman" w:hAnsi="Times New Roman" w:eastAsia="Times New Roman" w:cs="Times New Roman"/>
                <w:snapToGrid/>
                <w:spacing w:val="0"/>
                <w:w w:val="100"/>
                <w:position w:val="0"/>
              </w:rPr>
              <w:t>□</w:t>
            </w:r>
            <w:r>
              <w:rPr>
                <w:snapToGrid/>
                <w:spacing w:val="0"/>
                <w:w w:val="100"/>
                <w:position w:val="0"/>
              </w:rPr>
              <w:t xml:space="preserve">机柜租赁   </w:t>
            </w:r>
            <w:r>
              <w:rPr>
                <w:rFonts w:ascii="Times New Roman" w:hAnsi="Times New Roman" w:eastAsia="Times New Roman" w:cs="Times New Roman"/>
                <w:snapToGrid/>
                <w:spacing w:val="0"/>
                <w:w w:val="100"/>
                <w:position w:val="0"/>
              </w:rPr>
              <w:t xml:space="preserve">□ </w:t>
            </w:r>
            <w:r>
              <w:rPr>
                <w:snapToGrid/>
                <w:spacing w:val="0"/>
                <w:w w:val="100"/>
                <w:position w:val="0"/>
              </w:rPr>
              <w:t>自用</w:t>
            </w:r>
            <w:r>
              <w:rPr>
                <w:snapToGrid/>
                <w:spacing w:val="0"/>
                <w:w w:val="100"/>
                <w:position w:val="0"/>
              </w:rPr>
              <w:t xml:space="preserve">   </w:t>
            </w:r>
            <w:r>
              <w:rPr>
                <w:rFonts w:ascii="Times New Roman" w:hAnsi="Times New Roman" w:eastAsia="Times New Roman" w:cs="Times New Roman"/>
                <w:snapToGrid/>
                <w:spacing w:val="0"/>
                <w:w w:val="100"/>
                <w:position w:val="0"/>
              </w:rPr>
              <w:t>□</w:t>
            </w:r>
            <w:r>
              <w:rPr>
                <w:rFonts w:ascii="Times New Roman" w:hAnsi="Times New Roman" w:eastAsia="Times New Roman" w:cs="Times New Roman"/>
                <w:snapToGrid/>
                <w:spacing w:val="0"/>
                <w:w w:val="100"/>
                <w:position w:val="0"/>
              </w:rPr>
              <w:t xml:space="preserve"> </w:t>
            </w:r>
            <w:r>
              <w:rPr>
                <w:snapToGrid/>
                <w:spacing w:val="0"/>
                <w:w w:val="100"/>
                <w:position w:val="0"/>
              </w:rPr>
              <w:t>算力服务</w:t>
            </w:r>
            <w:r>
              <w:rPr>
                <w:snapToGrid/>
                <w:spacing w:val="0"/>
                <w:w w:val="100"/>
                <w:position w:val="0"/>
              </w:rPr>
              <w:t xml:space="preserve">   </w:t>
            </w:r>
            <w:r>
              <w:rPr>
                <w:rFonts w:ascii="Times New Roman" w:hAnsi="Times New Roman" w:eastAsia="Times New Roman" w:cs="Times New Roman"/>
                <w:snapToGrid/>
                <w:spacing w:val="0"/>
                <w:w w:val="100"/>
                <w:position w:val="0"/>
              </w:rPr>
              <w:t>□</w:t>
            </w:r>
            <w:r>
              <w:rPr>
                <w:snapToGrid/>
                <w:spacing w:val="0"/>
                <w:w w:val="100"/>
                <w:position w:val="0"/>
              </w:rPr>
              <w:t>其它（请注明）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数据中心总建筑面积</w:t>
            </w:r>
          </w:p>
        </w:tc>
        <w:tc>
          <w:tcPr>
            <w:tcW w:w="174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平方米</w:t>
            </w:r>
          </w:p>
        </w:tc>
        <w:tc>
          <w:tcPr>
            <w:tcW w:w="19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投入使用时间</w:t>
            </w:r>
          </w:p>
        </w:tc>
        <w:tc>
          <w:tcPr>
            <w:tcW w:w="200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年</w:t>
            </w:r>
            <w:r>
              <w:rPr>
                <w:snapToGrid/>
                <w:spacing w:val="0"/>
                <w:w w:val="100"/>
                <w:position w:val="0"/>
              </w:rPr>
              <w:t xml:space="preserve">    </w:t>
            </w:r>
            <w:r>
              <w:rPr>
                <w:snapToGrid/>
                <w:spacing w:val="0"/>
                <w:w w:val="100"/>
                <w:position w:val="0"/>
              </w:rPr>
              <w:t>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设计可安装机柜总数</w:t>
            </w:r>
          </w:p>
        </w:tc>
        <w:tc>
          <w:tcPr>
            <w:tcW w:w="174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个</w:t>
            </w:r>
          </w:p>
        </w:tc>
        <w:tc>
          <w:tcPr>
            <w:tcW w:w="19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实际安装机柜总数</w:t>
            </w:r>
          </w:p>
        </w:tc>
        <w:tc>
          <w:tcPr>
            <w:tcW w:w="200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实际安装机柜</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总设计功率</w:t>
            </w:r>
          </w:p>
        </w:tc>
        <w:tc>
          <w:tcPr>
            <w:tcW w:w="174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千瓦</w:t>
            </w:r>
          </w:p>
        </w:tc>
        <w:tc>
          <w:tcPr>
            <w:tcW w:w="19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119" w:hanging="198"/>
              <w:jc w:val="center"/>
              <w:textAlignment w:val="baseline"/>
              <w:rPr>
                <w:snapToGrid/>
                <w:spacing w:val="0"/>
                <w:w w:val="100"/>
                <w:position w:val="0"/>
              </w:rPr>
            </w:pPr>
            <w:r>
              <w:rPr>
                <w:snapToGrid/>
                <w:spacing w:val="0"/>
                <w:w w:val="100"/>
                <w:position w:val="0"/>
              </w:rPr>
              <w:t>实际安装机柜折合</w:t>
            </w:r>
            <w:r>
              <w:rPr>
                <w:snapToGrid/>
                <w:spacing w:val="0"/>
                <w:w w:val="100"/>
                <w:position w:val="0"/>
              </w:rPr>
              <w:t xml:space="preserve"> </w:t>
            </w:r>
            <w:r>
              <w:rPr>
                <w:snapToGrid/>
                <w:spacing w:val="0"/>
                <w:w w:val="100"/>
                <w:position w:val="0"/>
              </w:rPr>
              <w:t>标准机架总数</w:t>
            </w:r>
          </w:p>
        </w:tc>
        <w:tc>
          <w:tcPr>
            <w:tcW w:w="200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有效应用机柜总数</w:t>
            </w:r>
          </w:p>
        </w:tc>
        <w:tc>
          <w:tcPr>
            <w:tcW w:w="174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个</w:t>
            </w:r>
          </w:p>
        </w:tc>
        <w:tc>
          <w:tcPr>
            <w:tcW w:w="19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119" w:hanging="320"/>
              <w:jc w:val="center"/>
              <w:textAlignment w:val="baseline"/>
              <w:rPr>
                <w:snapToGrid/>
                <w:spacing w:val="0"/>
                <w:w w:val="100"/>
                <w:position w:val="0"/>
              </w:rPr>
            </w:pPr>
            <w:r>
              <w:rPr>
                <w:snapToGrid/>
                <w:spacing w:val="0"/>
                <w:w w:val="100"/>
                <w:position w:val="0"/>
              </w:rPr>
              <w:t>机柜资源利用（上</w:t>
            </w:r>
            <w:r>
              <w:rPr>
                <w:snapToGrid/>
                <w:spacing w:val="0"/>
                <w:w w:val="100"/>
                <w:position w:val="0"/>
              </w:rPr>
              <w:t xml:space="preserve"> </w:t>
            </w:r>
            <w:r>
              <w:rPr>
                <w:snapToGrid/>
                <w:spacing w:val="0"/>
                <w:w w:val="100"/>
                <w:position w:val="0"/>
              </w:rPr>
              <w:t>架率）水平</w:t>
            </w:r>
          </w:p>
        </w:tc>
        <w:tc>
          <w:tcPr>
            <w:tcW w:w="200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已安装信息设备总数量</w:t>
            </w:r>
          </w:p>
        </w:tc>
        <w:tc>
          <w:tcPr>
            <w:tcW w:w="174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right"/>
              <w:textAlignment w:val="baseline"/>
              <w:rPr>
                <w:snapToGrid/>
                <w:spacing w:val="0"/>
                <w:w w:val="100"/>
                <w:position w:val="0"/>
              </w:rPr>
            </w:pPr>
            <w:r>
              <w:rPr>
                <w:snapToGrid/>
                <w:spacing w:val="0"/>
                <w:w w:val="100"/>
                <w:position w:val="0"/>
              </w:rPr>
              <w:t>台</w:t>
            </w:r>
          </w:p>
        </w:tc>
        <w:tc>
          <w:tcPr>
            <w:tcW w:w="19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数据处理业务方向</w:t>
            </w:r>
          </w:p>
        </w:tc>
        <w:tc>
          <w:tcPr>
            <w:tcW w:w="200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217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信息设备类型及能效</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情况</w:t>
            </w:r>
          </w:p>
        </w:tc>
        <w:tc>
          <w:tcPr>
            <w:tcW w:w="566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数据中心总建筑面积为包含机房和所有配套设施、运维人员办公室等数据中心所属各类建筑总面积。</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设计可安装机柜总数、实际安装机柜数、有效应</w:t>
      </w:r>
      <w:r>
        <w:rPr>
          <w:snapToGrid/>
          <w:spacing w:val="0"/>
          <w:w w:val="100"/>
          <w:position w:val="0"/>
          <w:sz w:val="20"/>
          <w:szCs w:val="20"/>
        </w:rPr>
        <w:t>用机柜总数均为实体机柜数量（说明：本文件中机柜与机架含义相同）。以填报日期为统计</w:t>
      </w:r>
      <w:r>
        <w:rPr>
          <w:snapToGrid/>
          <w:spacing w:val="0"/>
          <w:w w:val="100"/>
          <w:position w:val="0"/>
          <w:sz w:val="20"/>
          <w:szCs w:val="20"/>
        </w:rPr>
        <w:t>时点，下同。</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r>
        <w:rPr>
          <w:snapToGrid/>
          <w:spacing w:val="0"/>
          <w:w w:val="100"/>
          <w:position w:val="0"/>
          <w:sz w:val="20"/>
          <w:szCs w:val="20"/>
        </w:rPr>
        <w:t>机柜设计功率是指机柜的标称电源容量，单位是千瓦。实际安装机柜总设计功率为所有实际安装机柜设计功率之和。</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4.</w:t>
      </w:r>
      <w:r>
        <w:rPr>
          <w:snapToGrid/>
          <w:spacing w:val="0"/>
          <w:w w:val="100"/>
          <w:position w:val="0"/>
          <w:sz w:val="20"/>
          <w:szCs w:val="20"/>
        </w:rPr>
        <w:t>标准机架定义依据《关于数据中心建设布局的指导意见》（工信部联通〔</w:t>
      </w:r>
      <w:r>
        <w:rPr>
          <w:rFonts w:ascii="Times New Roman" w:hAnsi="Times New Roman" w:eastAsia="Times New Roman" w:cs="Times New Roman"/>
          <w:snapToGrid/>
          <w:spacing w:val="0"/>
          <w:w w:val="100"/>
          <w:position w:val="0"/>
          <w:sz w:val="20"/>
          <w:szCs w:val="20"/>
        </w:rPr>
        <w:t>2013</w:t>
      </w:r>
      <w:r>
        <w:rPr>
          <w:snapToGrid/>
          <w:spacing w:val="0"/>
          <w:w w:val="100"/>
          <w:position w:val="0"/>
          <w:sz w:val="20"/>
          <w:szCs w:val="20"/>
        </w:rPr>
        <w:t>〕</w:t>
      </w:r>
      <w:r>
        <w:rPr>
          <w:rFonts w:ascii="Times New Roman" w:hAnsi="Times New Roman" w:eastAsia="Times New Roman" w:cs="Times New Roman"/>
          <w:snapToGrid/>
          <w:spacing w:val="0"/>
          <w:w w:val="100"/>
          <w:position w:val="0"/>
          <w:sz w:val="20"/>
          <w:szCs w:val="20"/>
        </w:rPr>
        <w:t>13</w:t>
      </w:r>
      <w:r>
        <w:rPr>
          <w:snapToGrid/>
          <w:spacing w:val="0"/>
          <w:w w:val="100"/>
          <w:position w:val="0"/>
          <w:sz w:val="20"/>
          <w:szCs w:val="20"/>
        </w:rPr>
        <w:t>），</w:t>
      </w:r>
      <w:r>
        <w:rPr>
          <w:snapToGrid/>
          <w:spacing w:val="0"/>
          <w:w w:val="100"/>
          <w:position w:val="0"/>
          <w:sz w:val="20"/>
          <w:szCs w:val="20"/>
        </w:rPr>
        <w:t>为换算单位，以功率</w:t>
      </w:r>
      <w:r>
        <w:rPr>
          <w:rFonts w:ascii="Times New Roman" w:hAnsi="Times New Roman" w:eastAsia="Times New Roman" w:cs="Times New Roman"/>
          <w:snapToGrid/>
          <w:spacing w:val="0"/>
          <w:w w:val="100"/>
          <w:position w:val="0"/>
          <w:sz w:val="20"/>
          <w:szCs w:val="20"/>
        </w:rPr>
        <w:t>2.5</w:t>
      </w:r>
      <w:r>
        <w:rPr>
          <w:snapToGrid/>
          <w:spacing w:val="0"/>
          <w:w w:val="100"/>
          <w:position w:val="0"/>
          <w:sz w:val="20"/>
          <w:szCs w:val="20"/>
        </w:rPr>
        <w:t>千瓦为一个标准机架。</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5.</w:t>
      </w:r>
      <w:r>
        <w:rPr>
          <w:snapToGrid/>
          <w:spacing w:val="0"/>
          <w:w w:val="100"/>
          <w:position w:val="0"/>
          <w:sz w:val="20"/>
          <w:szCs w:val="20"/>
        </w:rPr>
        <w:t>有效应用机柜指已充分利用机柜空间安装信息设备，且所安装信息设备已通电有效运行的机柜。</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6.</w:t>
      </w:r>
      <w:r>
        <w:rPr>
          <w:snapToGrid/>
          <w:spacing w:val="0"/>
          <w:w w:val="100"/>
          <w:position w:val="0"/>
          <w:sz w:val="20"/>
          <w:szCs w:val="20"/>
        </w:rPr>
        <w:t>机柜资源利用（上架率）水平为有效应用机</w:t>
      </w:r>
      <w:r>
        <w:rPr>
          <w:snapToGrid/>
          <w:spacing w:val="0"/>
          <w:w w:val="100"/>
          <w:position w:val="0"/>
          <w:sz w:val="20"/>
          <w:szCs w:val="20"/>
        </w:rPr>
        <w:t>柜数量与实际安装机柜总数比值。如：有效应用机柜总数共</w:t>
      </w:r>
      <w:r>
        <w:rPr>
          <w:rFonts w:ascii="Times New Roman" w:hAnsi="Times New Roman" w:eastAsia="Times New Roman" w:cs="Times New Roman"/>
          <w:snapToGrid/>
          <w:spacing w:val="0"/>
          <w:w w:val="100"/>
          <w:position w:val="0"/>
          <w:sz w:val="20"/>
          <w:szCs w:val="20"/>
        </w:rPr>
        <w:t>100</w:t>
      </w:r>
      <w:r>
        <w:rPr>
          <w:snapToGrid/>
          <w:spacing w:val="0"/>
          <w:w w:val="100"/>
          <w:position w:val="0"/>
          <w:sz w:val="20"/>
          <w:szCs w:val="20"/>
        </w:rPr>
        <w:t>个，实际安装机柜共</w:t>
      </w:r>
      <w:r>
        <w:rPr>
          <w:rFonts w:ascii="Times New Roman" w:hAnsi="Times New Roman" w:eastAsia="Times New Roman" w:cs="Times New Roman"/>
          <w:snapToGrid/>
          <w:spacing w:val="0"/>
          <w:w w:val="100"/>
          <w:position w:val="0"/>
          <w:sz w:val="20"/>
          <w:szCs w:val="20"/>
        </w:rPr>
        <w:t>200</w:t>
      </w:r>
      <w:r>
        <w:rPr>
          <w:snapToGrid/>
          <w:spacing w:val="0"/>
          <w:w w:val="100"/>
          <w:position w:val="0"/>
          <w:sz w:val="20"/>
          <w:szCs w:val="20"/>
        </w:rPr>
        <w:t>个，</w:t>
      </w:r>
      <w:r>
        <w:rPr>
          <w:snapToGrid/>
          <w:spacing w:val="0"/>
          <w:w w:val="100"/>
          <w:position w:val="0"/>
          <w:sz w:val="20"/>
          <w:szCs w:val="20"/>
        </w:rPr>
        <w:t>则机柜资源利用（上架率）水平为</w:t>
      </w:r>
      <w:r>
        <w:rPr>
          <w:rFonts w:ascii="Times New Roman" w:hAnsi="Times New Roman" w:eastAsia="Times New Roman" w:cs="Times New Roman"/>
          <w:snapToGrid/>
          <w:spacing w:val="0"/>
          <w:w w:val="100"/>
          <w:position w:val="0"/>
          <w:sz w:val="20"/>
          <w:szCs w:val="20"/>
        </w:rPr>
        <w:t>50%</w:t>
      </w:r>
      <w:r>
        <w:rPr>
          <w:snapToGrid/>
          <w:spacing w:val="0"/>
          <w:w w:val="100"/>
          <w:position w:val="0"/>
          <w:sz w:val="20"/>
          <w:szCs w:val="20"/>
        </w:rPr>
        <w:t>。</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7.</w:t>
      </w:r>
      <w:r>
        <w:rPr>
          <w:snapToGrid/>
          <w:spacing w:val="0"/>
          <w:w w:val="100"/>
          <w:position w:val="0"/>
          <w:sz w:val="20"/>
          <w:szCs w:val="20"/>
        </w:rPr>
        <w:t>数据处理业务方向根据数据中心内安装</w:t>
      </w:r>
      <w:r>
        <w:rPr>
          <w:snapToGrid/>
          <w:spacing w:val="0"/>
          <w:w w:val="100"/>
          <w:position w:val="0"/>
          <w:sz w:val="20"/>
          <w:szCs w:val="20"/>
        </w:rPr>
        <w:t>信息设备应用方向填写。如：金融服务、政务服务、一般互联网业务、云服务、人工智能训练、人工智能推理、科学计算、混合类型等。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8.</w:t>
      </w:r>
      <w:r>
        <w:rPr>
          <w:snapToGrid/>
          <w:spacing w:val="0"/>
          <w:w w:val="100"/>
          <w:position w:val="0"/>
          <w:sz w:val="20"/>
          <w:szCs w:val="20"/>
        </w:rPr>
        <w:t>信息设备类型依据信息处理单元类型判定，如：</w:t>
      </w:r>
      <w:r>
        <w:rPr>
          <w:rFonts w:ascii="Times New Roman" w:hAnsi="Times New Roman" w:eastAsia="Times New Roman" w:cs="Times New Roman"/>
          <w:snapToGrid/>
          <w:spacing w:val="0"/>
          <w:w w:val="100"/>
          <w:position w:val="0"/>
          <w:sz w:val="20"/>
          <w:szCs w:val="20"/>
        </w:rPr>
        <w:t>CPU</w:t>
      </w:r>
      <w:r>
        <w:rPr>
          <w:snapToGrid/>
          <w:spacing w:val="0"/>
          <w:w w:val="100"/>
          <w:position w:val="0"/>
          <w:sz w:val="20"/>
          <w:szCs w:val="20"/>
        </w:rPr>
        <w:t>型服务器、</w:t>
      </w:r>
      <w:r>
        <w:rPr>
          <w:rFonts w:ascii="Times New Roman" w:hAnsi="Times New Roman" w:eastAsia="Times New Roman" w:cs="Times New Roman"/>
          <w:snapToGrid/>
          <w:spacing w:val="0"/>
          <w:w w:val="100"/>
          <w:position w:val="0"/>
          <w:sz w:val="20"/>
          <w:szCs w:val="20"/>
        </w:rPr>
        <w:t>GPU</w:t>
      </w:r>
      <w:r>
        <w:rPr>
          <w:snapToGrid/>
          <w:spacing w:val="0"/>
          <w:w w:val="100"/>
          <w:position w:val="0"/>
          <w:sz w:val="20"/>
          <w:szCs w:val="20"/>
        </w:rPr>
        <w:t>型服务器。如存在多种类型信息设备，应按照台套数量计算并标明各自占比。如有对应国家标准则说明信息设备所符合国家标准所规定能效等级情况，如无则定性说明。</w:t>
      </w:r>
    </w:p>
    <w:p>
      <w:pPr>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firstLineChars="0"/>
        <w:jc w:val="both"/>
        <w:textAlignment w:val="baseline"/>
        <w:rPr>
          <w:snapToGrid/>
          <w:spacing w:val="0"/>
          <w:w w:val="100"/>
          <w:position w:val="0"/>
          <w:sz w:val="20"/>
          <w:szCs w:val="20"/>
        </w:rPr>
        <w:sectPr>
          <w:footerReference r:id="rId6" w:type="default"/>
          <w:pgSz w:w="11906" w:h="16839"/>
          <w:pgMar w:top="1431" w:right="1785" w:bottom="1181" w:left="1785"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line="156" w:lineRule="exact"/>
        <w:textAlignment w:val="baseline"/>
        <w:rPr>
          <w:snapToGrid/>
          <w:spacing w:val="0"/>
          <w:w w:val="100"/>
          <w:position w:val="0"/>
        </w:rPr>
      </w:pPr>
    </w:p>
    <w:tbl>
      <w:tblPr>
        <w:tblStyle w:val="6"/>
        <w:tblW w:w="7844" w:type="dxa"/>
        <w:tblInd w:w="2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844"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5" w:line="224" w:lineRule="auto"/>
              <w:ind w:left="112"/>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2</w:t>
            </w:r>
            <w:r>
              <w:rPr>
                <w:snapToGrid/>
                <w:spacing w:val="0"/>
                <w:w w:val="100"/>
                <w:position w:val="0"/>
                <w14:textOutline w14:w="3795" w14:cap="sq" w14:cmpd="sng">
                  <w14:solidFill>
                    <w14:srgbClr w14:val="000000"/>
                  </w14:solidFill>
                  <w14:prstDash w14:val="solid"/>
                  <w14:bevel/>
                </w14:textOutline>
              </w:rPr>
              <w:t>）数据中心平面简图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78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jc w:val="both"/>
        <w:textAlignment w:val="baseline"/>
        <w:rPr>
          <w:snapToGrid/>
          <w:spacing w:val="0"/>
          <w:w w:val="100"/>
          <w:position w:val="0"/>
          <w:sz w:val="20"/>
          <w:szCs w:val="20"/>
        </w:rPr>
      </w:pPr>
      <w:r>
        <w:rPr>
          <w:snapToGrid/>
          <w:spacing w:val="0"/>
          <w:w w:val="100"/>
          <w:position w:val="0"/>
          <w:sz w:val="20"/>
          <w:szCs w:val="20"/>
        </w:rPr>
        <w:t>注：根据数据中心实际情况提供数据中心物理边界内各功能区的位置示意图、建</w:t>
      </w:r>
      <w:r>
        <w:rPr>
          <w:snapToGrid/>
          <w:spacing w:val="0"/>
          <w:w w:val="100"/>
          <w:position w:val="0"/>
          <w:sz w:val="20"/>
          <w:szCs w:val="20"/>
        </w:rPr>
        <w:t>筑内的平面示意图等可以描述数据中心空间布局的平面简图。</w:t>
      </w:r>
    </w:p>
    <w:p>
      <w:pPr>
        <w:keepNext w:val="0"/>
        <w:keepLines w:val="0"/>
        <w:pageBreakBefore w:val="0"/>
        <w:widowControl w:val="0"/>
        <w:kinsoku/>
        <w:wordWrap/>
        <w:overflowPunct/>
        <w:topLinePunct w:val="0"/>
        <w:autoSpaceDE/>
        <w:autoSpaceDN/>
        <w:bidi w:val="0"/>
        <w:adjustRightInd w:val="0"/>
        <w:snapToGrid w:val="0"/>
        <w:spacing w:line="133" w:lineRule="exact"/>
        <w:textAlignment w:val="baseline"/>
        <w:rPr>
          <w:snapToGrid/>
          <w:spacing w:val="0"/>
          <w:w w:val="100"/>
          <w:position w:val="0"/>
        </w:rPr>
      </w:pPr>
    </w:p>
    <w:tbl>
      <w:tblPr>
        <w:tblStyle w:val="6"/>
        <w:tblW w:w="7844" w:type="dxa"/>
        <w:tblInd w:w="2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844"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3" w:line="224" w:lineRule="auto"/>
              <w:ind w:left="112"/>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3</w:t>
            </w:r>
            <w:r>
              <w:rPr>
                <w:snapToGrid/>
                <w:spacing w:val="0"/>
                <w:w w:val="100"/>
                <w:position w:val="0"/>
                <w14:textOutline w14:w="3795" w14:cap="sq" w14:cmpd="sng">
                  <w14:solidFill>
                    <w14:srgbClr w14:val="000000"/>
                  </w14:solidFill>
                  <w14:prstDash w14:val="solid"/>
                  <w14:bevel/>
                </w14:textOutline>
              </w:rPr>
              <w:t>）数据中心供配电系统组成拓扑简图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78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bl>
    <w:p>
      <w:pPr>
        <w:pStyle w:val="2"/>
        <w:keepNext w:val="0"/>
        <w:keepLines w:val="0"/>
        <w:pageBreakBefore w:val="0"/>
        <w:widowControl w:val="0"/>
        <w:kinsoku/>
        <w:wordWrap/>
        <w:overflowPunct/>
        <w:topLinePunct w:val="0"/>
        <w:autoSpaceDE/>
        <w:autoSpaceDN/>
        <w:bidi w:val="0"/>
        <w:adjustRightInd w:val="0"/>
        <w:snapToGrid w:val="0"/>
        <w:spacing w:before="32" w:line="224" w:lineRule="auto"/>
        <w:ind w:left="324"/>
        <w:textAlignment w:val="baseline"/>
        <w:rPr>
          <w:snapToGrid/>
          <w:spacing w:val="0"/>
          <w:w w:val="100"/>
          <w:position w:val="0"/>
          <w:sz w:val="20"/>
          <w:szCs w:val="20"/>
        </w:rPr>
      </w:pPr>
      <w:r>
        <w:rPr>
          <w:snapToGrid/>
          <w:spacing w:val="0"/>
          <w:w w:val="100"/>
          <w:position w:val="0"/>
          <w:sz w:val="20"/>
          <w:szCs w:val="20"/>
        </w:rPr>
        <w:t>注：本图用于确定计量点，根据数据中心实际情况提</w:t>
      </w:r>
      <w:r>
        <w:rPr>
          <w:snapToGrid/>
          <w:spacing w:val="0"/>
          <w:w w:val="100"/>
          <w:position w:val="0"/>
          <w:sz w:val="20"/>
          <w:szCs w:val="20"/>
        </w:rPr>
        <w:t>供。</w:t>
      </w:r>
    </w:p>
    <w:p>
      <w:pPr>
        <w:keepNext w:val="0"/>
        <w:keepLines w:val="0"/>
        <w:pageBreakBefore w:val="0"/>
        <w:widowControl w:val="0"/>
        <w:kinsoku/>
        <w:wordWrap/>
        <w:overflowPunct/>
        <w:topLinePunct w:val="0"/>
        <w:autoSpaceDE/>
        <w:autoSpaceDN/>
        <w:bidi w:val="0"/>
        <w:adjustRightInd w:val="0"/>
        <w:snapToGrid w:val="0"/>
        <w:spacing w:line="135" w:lineRule="exact"/>
        <w:textAlignment w:val="baseline"/>
        <w:rPr>
          <w:snapToGrid/>
          <w:spacing w:val="0"/>
          <w:w w:val="100"/>
          <w:position w:val="0"/>
        </w:rPr>
      </w:pPr>
    </w:p>
    <w:tbl>
      <w:tblPr>
        <w:tblStyle w:val="6"/>
        <w:tblW w:w="7844" w:type="dxa"/>
        <w:tblInd w:w="24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3"/>
        <w:gridCol w:w="62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84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4</w:t>
            </w:r>
            <w:r>
              <w:rPr>
                <w:snapToGrid/>
                <w:spacing w:val="0"/>
                <w:w w:val="100"/>
                <w:position w:val="0"/>
                <w14:textOutline w14:w="3795" w14:cap="sq" w14:cmpd="sng">
                  <w14:solidFill>
                    <w14:srgbClr w14:val="000000"/>
                  </w14:solidFill>
                  <w14:prstDash w14:val="solid"/>
                  <w14:bevel/>
                </w14:textOutline>
              </w:rPr>
              <w:t>）</w:t>
            </w:r>
            <w:r>
              <w:rPr>
                <w:snapToGrid/>
                <w:spacing w:val="0"/>
                <w:w w:val="100"/>
                <w:position w:val="0"/>
              </w:rPr>
              <w:t xml:space="preserve"> </w:t>
            </w:r>
            <w:r>
              <w:rPr>
                <w:snapToGrid/>
                <w:spacing w:val="0"/>
                <w:w w:val="100"/>
                <w:position w:val="0"/>
                <w14:textOutline w14:w="3795" w14:cap="sq" w14:cmpd="sng">
                  <w14:solidFill>
                    <w14:srgbClr w14:val="000000"/>
                  </w14:solidFill>
                  <w14:prstDash w14:val="solid"/>
                  <w14:bevel/>
                </w14:textOutline>
              </w:rPr>
              <w:t>电源情况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5" w:hRule="atLeast"/>
        </w:trPr>
        <w:tc>
          <w:tcPr>
            <w:tcW w:w="163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市电引入情况</w:t>
            </w:r>
          </w:p>
        </w:tc>
        <w:tc>
          <w:tcPr>
            <w:tcW w:w="621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360" w:lineRule="auto"/>
              <w:ind w:left="210" w:leftChars="100"/>
              <w:jc w:val="both"/>
              <w:textAlignment w:val="baseline"/>
              <w:rPr>
                <w:snapToGrid/>
                <w:spacing w:val="0"/>
                <w:w w:val="100"/>
                <w:position w:val="0"/>
              </w:rPr>
            </w:pPr>
            <w:r>
              <w:rPr>
                <w:rFonts w:ascii="Times New Roman" w:hAnsi="Times New Roman" w:eastAsia="Times New Roman" w:cs="Times New Roman"/>
                <w:snapToGrid/>
                <w:spacing w:val="0"/>
                <w:w w:val="100"/>
                <w:position w:val="0"/>
              </w:rPr>
              <w:t>□</w:t>
            </w:r>
            <w:r>
              <w:rPr>
                <w:rFonts w:ascii="Times New Roman" w:hAnsi="Times New Roman" w:eastAsia="Times New Roman" w:cs="Times New Roman"/>
                <w:snapToGrid/>
                <w:spacing w:val="0"/>
                <w:w w:val="100"/>
                <w:position w:val="0"/>
              </w:rPr>
              <w:t xml:space="preserve"> </w:t>
            </w:r>
            <w:r>
              <w:rPr>
                <w:snapToGrid/>
                <w:spacing w:val="0"/>
                <w:w w:val="100"/>
                <w:position w:val="0"/>
              </w:rPr>
              <w:t>源自不同变电站</w:t>
            </w:r>
            <w:r>
              <w:rPr>
                <w:snapToGrid/>
                <w:spacing w:val="0"/>
                <w:w w:val="100"/>
                <w:position w:val="0"/>
              </w:rPr>
              <w:t xml:space="preserve">              </w:t>
            </w:r>
            <w:r>
              <w:rPr>
                <w:rFonts w:ascii="Times New Roman" w:hAnsi="Times New Roman" w:eastAsia="Times New Roman" w:cs="Times New Roman"/>
                <w:snapToGrid/>
                <w:spacing w:val="0"/>
                <w:w w:val="100"/>
                <w:position w:val="0"/>
              </w:rPr>
              <w:t>□</w:t>
            </w:r>
            <w:r>
              <w:rPr>
                <w:rFonts w:ascii="Times New Roman" w:hAnsi="Times New Roman" w:eastAsia="Times New Roman" w:cs="Times New Roman"/>
                <w:snapToGrid/>
                <w:spacing w:val="0"/>
                <w:w w:val="100"/>
                <w:position w:val="0"/>
              </w:rPr>
              <w:t xml:space="preserve"> </w:t>
            </w:r>
            <w:r>
              <w:rPr>
                <w:snapToGrid/>
                <w:spacing w:val="0"/>
                <w:w w:val="100"/>
                <w:position w:val="0"/>
              </w:rPr>
              <w:t>源自同一变电站</w:t>
            </w:r>
          </w:p>
          <w:p>
            <w:pPr>
              <w:pStyle w:val="7"/>
              <w:keepNext w:val="0"/>
              <w:keepLines w:val="0"/>
              <w:pageBreakBefore w:val="0"/>
              <w:widowControl w:val="0"/>
              <w:kinsoku/>
              <w:wordWrap/>
              <w:overflowPunct w:val="0"/>
              <w:topLinePunct w:val="0"/>
              <w:autoSpaceDE/>
              <w:autoSpaceDN/>
              <w:bidi w:val="0"/>
              <w:adjustRightInd w:val="0"/>
              <w:snapToGrid w:val="0"/>
              <w:spacing w:line="360" w:lineRule="auto"/>
              <w:ind w:left="210" w:leftChars="100"/>
              <w:jc w:val="both"/>
              <w:textAlignment w:val="baseline"/>
              <w:rPr>
                <w:snapToGrid/>
                <w:spacing w:val="0"/>
                <w:w w:val="100"/>
                <w:position w:val="0"/>
              </w:rPr>
            </w:pPr>
            <w:r>
              <w:rPr>
                <w:snapToGrid/>
                <w:spacing w:val="0"/>
                <w:w w:val="100"/>
                <w:position w:val="0"/>
              </w:rPr>
              <w:t>市电一：来自</w:t>
            </w:r>
            <w:r>
              <w:rPr>
                <w:snapToGrid/>
                <w:spacing w:val="0"/>
                <w:w w:val="100"/>
                <w:position w:val="0"/>
                <w:u w:val="single" w:color="auto"/>
              </w:rPr>
              <w:t xml:space="preserve">     </w:t>
            </w:r>
            <w:r>
              <w:rPr>
                <w:snapToGrid/>
                <w:spacing w:val="0"/>
                <w:w w:val="100"/>
                <w:position w:val="0"/>
              </w:rPr>
              <w:t xml:space="preserve"> </w:t>
            </w:r>
            <w:r>
              <w:rPr>
                <w:snapToGrid/>
                <w:spacing w:val="0"/>
                <w:w w:val="100"/>
                <w:position w:val="0"/>
              </w:rPr>
              <w:t>变电站，电压等级</w:t>
            </w:r>
            <w:r>
              <w:rPr>
                <w:snapToGrid/>
                <w:spacing w:val="0"/>
                <w:w w:val="100"/>
                <w:position w:val="0"/>
                <w:u w:val="single" w:color="auto"/>
              </w:rPr>
              <w:t xml:space="preserve">     </w:t>
            </w:r>
            <w:r>
              <w:rPr>
                <w:rFonts w:ascii="Times New Roman" w:hAnsi="Times New Roman" w:eastAsia="Times New Roman" w:cs="Times New Roman"/>
                <w:snapToGrid/>
                <w:spacing w:val="0"/>
                <w:w w:val="100"/>
                <w:position w:val="0"/>
              </w:rPr>
              <w:t>V</w:t>
            </w:r>
            <w:r>
              <w:rPr>
                <w:snapToGrid/>
                <w:spacing w:val="0"/>
                <w:w w:val="100"/>
                <w:position w:val="0"/>
              </w:rPr>
              <w:t>。市电进线后端负荷</w:t>
            </w:r>
          </w:p>
          <w:p>
            <w:pPr>
              <w:pStyle w:val="7"/>
              <w:keepNext w:val="0"/>
              <w:keepLines w:val="0"/>
              <w:pageBreakBefore w:val="0"/>
              <w:widowControl w:val="0"/>
              <w:kinsoku/>
              <w:wordWrap/>
              <w:overflowPunct w:val="0"/>
              <w:topLinePunct w:val="0"/>
              <w:autoSpaceDE/>
              <w:autoSpaceDN/>
              <w:bidi w:val="0"/>
              <w:adjustRightInd w:val="0"/>
              <w:snapToGrid w:val="0"/>
              <w:spacing w:line="360" w:lineRule="auto"/>
              <w:ind w:left="210" w:leftChars="100"/>
              <w:jc w:val="both"/>
              <w:textAlignment w:val="baseline"/>
              <w:rPr>
                <w:snapToGrid/>
                <w:spacing w:val="0"/>
                <w:w w:val="100"/>
                <w:position w:val="0"/>
              </w:rPr>
            </w:pPr>
            <w:r>
              <w:rPr>
                <w:snapToGrid/>
                <w:spacing w:val="0"/>
                <w:w w:val="100"/>
                <w:position w:val="0"/>
              </w:rPr>
              <w:t>为</w:t>
            </w:r>
            <w:r>
              <w:rPr>
                <w:snapToGrid/>
                <w:spacing w:val="0"/>
                <w:w w:val="100"/>
                <w:position w:val="0"/>
              </w:rPr>
              <w:t xml:space="preserve"> </w:t>
            </w:r>
            <w:r>
              <w:rPr>
                <w:snapToGrid/>
                <w:spacing w:val="0"/>
                <w:w w:val="100"/>
                <w:position w:val="0"/>
                <w:u w:val="single" w:color="auto"/>
              </w:rPr>
              <w:t xml:space="preserve">    </w:t>
            </w:r>
            <w:r>
              <w:rPr>
                <w:snapToGrid/>
                <w:spacing w:val="0"/>
                <w:w w:val="100"/>
                <w:position w:val="0"/>
              </w:rPr>
              <w:t xml:space="preserve"> </w:t>
            </w:r>
            <w:r>
              <w:rPr>
                <w:snapToGrid/>
                <w:spacing w:val="0"/>
                <w:w w:val="100"/>
                <w:position w:val="0"/>
              </w:rPr>
              <w:t>台容量为</w:t>
            </w:r>
            <w:r>
              <w:rPr>
                <w:snapToGrid/>
                <w:spacing w:val="0"/>
                <w:w w:val="100"/>
                <w:position w:val="0"/>
              </w:rPr>
              <w:t xml:space="preserve"> </w:t>
            </w:r>
            <w:r>
              <w:rPr>
                <w:snapToGrid/>
                <w:spacing w:val="0"/>
                <w:w w:val="100"/>
                <w:position w:val="0"/>
                <w:u w:val="single" w:color="auto"/>
              </w:rPr>
              <w:t xml:space="preserve">    </w:t>
            </w:r>
            <w:r>
              <w:rPr>
                <w:snapToGrid/>
                <w:spacing w:val="0"/>
                <w:w w:val="100"/>
                <w:position w:val="0"/>
              </w:rPr>
              <w:t xml:space="preserve"> </w:t>
            </w:r>
            <w:r>
              <w:rPr>
                <w:rFonts w:ascii="Times New Roman" w:hAnsi="Times New Roman" w:eastAsia="Times New Roman" w:cs="Times New Roman"/>
                <w:snapToGrid/>
                <w:spacing w:val="0"/>
                <w:w w:val="100"/>
                <w:position w:val="0"/>
              </w:rPr>
              <w:t>KVA</w:t>
            </w:r>
            <w:r>
              <w:rPr>
                <w:rFonts w:ascii="Times New Roman" w:hAnsi="Times New Roman" w:eastAsia="Times New Roman" w:cs="Times New Roman"/>
                <w:snapToGrid/>
                <w:spacing w:val="0"/>
                <w:w w:val="100"/>
                <w:position w:val="0"/>
              </w:rPr>
              <w:t xml:space="preserve"> </w:t>
            </w:r>
            <w:r>
              <w:rPr>
                <w:snapToGrid/>
                <w:spacing w:val="0"/>
                <w:w w:val="100"/>
                <w:position w:val="0"/>
              </w:rPr>
              <w:t>的变压器；</w:t>
            </w:r>
          </w:p>
          <w:p>
            <w:pPr>
              <w:pStyle w:val="7"/>
              <w:keepNext w:val="0"/>
              <w:keepLines w:val="0"/>
              <w:pageBreakBefore w:val="0"/>
              <w:widowControl w:val="0"/>
              <w:kinsoku/>
              <w:wordWrap/>
              <w:overflowPunct w:val="0"/>
              <w:topLinePunct w:val="0"/>
              <w:autoSpaceDE/>
              <w:autoSpaceDN/>
              <w:bidi w:val="0"/>
              <w:adjustRightInd w:val="0"/>
              <w:snapToGrid w:val="0"/>
              <w:spacing w:line="360" w:lineRule="auto"/>
              <w:ind w:left="210" w:leftChars="100"/>
              <w:jc w:val="both"/>
              <w:textAlignment w:val="baseline"/>
              <w:rPr>
                <w:snapToGrid/>
                <w:spacing w:val="0"/>
                <w:w w:val="100"/>
                <w:position w:val="0"/>
              </w:rPr>
            </w:pPr>
            <w:r>
              <w:rPr>
                <w:snapToGrid/>
                <w:spacing w:val="0"/>
                <w:w w:val="100"/>
                <w:position w:val="0"/>
              </w:rPr>
              <w:t>市电二：来自</w:t>
            </w:r>
            <w:r>
              <w:rPr>
                <w:snapToGrid/>
                <w:spacing w:val="0"/>
                <w:w w:val="100"/>
                <w:position w:val="0"/>
              </w:rPr>
              <w:t xml:space="preserve"> </w:t>
            </w:r>
            <w:r>
              <w:rPr>
                <w:snapToGrid/>
                <w:spacing w:val="0"/>
                <w:w w:val="100"/>
                <w:position w:val="0"/>
                <w:u w:val="single" w:color="auto"/>
              </w:rPr>
              <w:t xml:space="preserve">     </w:t>
            </w:r>
            <w:r>
              <w:rPr>
                <w:snapToGrid/>
                <w:spacing w:val="0"/>
                <w:w w:val="100"/>
                <w:position w:val="0"/>
              </w:rPr>
              <w:t xml:space="preserve"> </w:t>
            </w:r>
            <w:r>
              <w:rPr>
                <w:snapToGrid/>
                <w:spacing w:val="0"/>
                <w:w w:val="100"/>
                <w:position w:val="0"/>
              </w:rPr>
              <w:t>变电站，电压等级</w:t>
            </w:r>
            <w:r>
              <w:rPr>
                <w:snapToGrid/>
                <w:spacing w:val="0"/>
                <w:w w:val="100"/>
                <w:position w:val="0"/>
              </w:rPr>
              <w:t xml:space="preserve"> </w:t>
            </w:r>
            <w:r>
              <w:rPr>
                <w:snapToGrid/>
                <w:spacing w:val="0"/>
                <w:w w:val="100"/>
                <w:position w:val="0"/>
                <w:u w:val="single" w:color="auto"/>
              </w:rPr>
              <w:t xml:space="preserve">    </w:t>
            </w:r>
            <w:r>
              <w:rPr>
                <w:snapToGrid/>
                <w:spacing w:val="0"/>
                <w:w w:val="100"/>
                <w:position w:val="0"/>
              </w:rPr>
              <w:t xml:space="preserve"> </w:t>
            </w:r>
            <w:r>
              <w:rPr>
                <w:rFonts w:ascii="Times New Roman" w:hAnsi="Times New Roman" w:eastAsia="Times New Roman" w:cs="Times New Roman"/>
                <w:snapToGrid/>
                <w:spacing w:val="0"/>
                <w:w w:val="100"/>
                <w:position w:val="0"/>
              </w:rPr>
              <w:t>V</w:t>
            </w:r>
            <w:r>
              <w:rPr>
                <w:snapToGrid/>
                <w:spacing w:val="0"/>
                <w:w w:val="100"/>
                <w:position w:val="0"/>
              </w:rPr>
              <w:t>。市电进线后</w:t>
            </w:r>
            <w:r>
              <w:rPr>
                <w:snapToGrid/>
                <w:spacing w:val="0"/>
                <w:w w:val="100"/>
                <w:position w:val="0"/>
              </w:rPr>
              <w:t>端负荷为</w:t>
            </w:r>
            <w:r>
              <w:rPr>
                <w:snapToGrid/>
                <w:spacing w:val="0"/>
                <w:w w:val="100"/>
                <w:position w:val="0"/>
              </w:rPr>
              <w:t xml:space="preserve"> </w:t>
            </w:r>
            <w:r>
              <w:rPr>
                <w:snapToGrid/>
                <w:spacing w:val="0"/>
                <w:w w:val="100"/>
                <w:position w:val="0"/>
                <w:u w:val="single" w:color="auto"/>
              </w:rPr>
              <w:t xml:space="preserve">    </w:t>
            </w:r>
            <w:r>
              <w:rPr>
                <w:snapToGrid/>
                <w:spacing w:val="0"/>
                <w:w w:val="100"/>
                <w:position w:val="0"/>
              </w:rPr>
              <w:t xml:space="preserve"> </w:t>
            </w:r>
            <w:r>
              <w:rPr>
                <w:snapToGrid/>
                <w:spacing w:val="0"/>
                <w:w w:val="100"/>
                <w:position w:val="0"/>
              </w:rPr>
              <w:t>台容量为</w:t>
            </w:r>
            <w:r>
              <w:rPr>
                <w:snapToGrid/>
                <w:spacing w:val="0"/>
                <w:w w:val="100"/>
                <w:position w:val="0"/>
              </w:rPr>
              <w:t xml:space="preserve"> </w:t>
            </w:r>
            <w:r>
              <w:rPr>
                <w:snapToGrid/>
                <w:spacing w:val="0"/>
                <w:w w:val="100"/>
                <w:position w:val="0"/>
                <w:u w:val="single" w:color="auto"/>
              </w:rPr>
              <w:t xml:space="preserve">    </w:t>
            </w:r>
            <w:r>
              <w:rPr>
                <w:snapToGrid/>
                <w:spacing w:val="0"/>
                <w:w w:val="100"/>
                <w:position w:val="0"/>
              </w:rPr>
              <w:t xml:space="preserve"> </w:t>
            </w:r>
            <w:r>
              <w:rPr>
                <w:rFonts w:ascii="Times New Roman" w:hAnsi="Times New Roman" w:eastAsia="Times New Roman" w:cs="Times New Roman"/>
                <w:snapToGrid/>
                <w:spacing w:val="0"/>
                <w:w w:val="100"/>
                <w:position w:val="0"/>
              </w:rPr>
              <w:t>KVA</w:t>
            </w:r>
            <w:r>
              <w:rPr>
                <w:rFonts w:ascii="Times New Roman" w:hAnsi="Times New Roman" w:eastAsia="Times New Roman" w:cs="Times New Roman"/>
                <w:snapToGrid/>
                <w:spacing w:val="0"/>
                <w:w w:val="100"/>
                <w:position w:val="0"/>
              </w:rPr>
              <w:t xml:space="preserve"> </w:t>
            </w:r>
            <w:r>
              <w:rPr>
                <w:snapToGrid/>
                <w:spacing w:val="0"/>
                <w:w w:val="100"/>
                <w:position w:val="0"/>
              </w:rPr>
              <w:t>的变压器。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内部供电形式</w:t>
            </w:r>
          </w:p>
        </w:tc>
        <w:tc>
          <w:tcPr>
            <w:tcW w:w="6211" w:type="dxa"/>
            <w:vAlign w:val="center"/>
          </w:tcPr>
          <w:p>
            <w:pPr>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3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后备电源情况</w:t>
            </w:r>
          </w:p>
        </w:tc>
        <w:tc>
          <w:tcPr>
            <w:tcW w:w="621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360" w:lineRule="auto"/>
              <w:ind w:left="0"/>
              <w:jc w:val="center"/>
              <w:textAlignment w:val="baseline"/>
              <w:rPr>
                <w:snapToGrid/>
                <w:spacing w:val="0"/>
                <w:w w:val="100"/>
                <w:position w:val="0"/>
              </w:rPr>
            </w:pPr>
            <w:r>
              <w:rPr>
                <w:rFonts w:ascii="Times New Roman" w:hAnsi="Times New Roman" w:eastAsia="Times New Roman" w:cs="Times New Roman"/>
                <w:snapToGrid/>
                <w:spacing w:val="0"/>
                <w:w w:val="100"/>
                <w:position w:val="0"/>
              </w:rPr>
              <w:t>□</w:t>
            </w:r>
            <w:r>
              <w:rPr>
                <w:snapToGrid/>
                <w:spacing w:val="0"/>
                <w:w w:val="100"/>
                <w:position w:val="0"/>
              </w:rPr>
              <w:t xml:space="preserve">柴油发电机  </w:t>
            </w:r>
            <w:r>
              <w:rPr>
                <w:rFonts w:ascii="Times New Roman" w:hAnsi="Times New Roman" w:eastAsia="Times New Roman" w:cs="Times New Roman"/>
                <w:snapToGrid/>
                <w:spacing w:val="0"/>
                <w:w w:val="100"/>
                <w:position w:val="0"/>
              </w:rPr>
              <w:t>□</w:t>
            </w:r>
            <w:r>
              <w:rPr>
                <w:snapToGrid/>
                <w:spacing w:val="0"/>
                <w:w w:val="100"/>
                <w:position w:val="0"/>
              </w:rPr>
              <w:t>铅酸电池</w:t>
            </w:r>
            <w:r>
              <w:rPr>
                <w:snapToGrid/>
                <w:spacing w:val="0"/>
                <w:w w:val="100"/>
                <w:position w:val="0"/>
              </w:rPr>
              <w:t xml:space="preserve">  </w:t>
            </w:r>
            <w:r>
              <w:rPr>
                <w:rFonts w:ascii="Times New Roman" w:hAnsi="Times New Roman" w:eastAsia="Times New Roman" w:cs="Times New Roman"/>
                <w:snapToGrid/>
                <w:spacing w:val="0"/>
                <w:w w:val="100"/>
                <w:position w:val="0"/>
              </w:rPr>
              <w:t>□</w:t>
            </w:r>
            <w:r>
              <w:rPr>
                <w:snapToGrid/>
                <w:spacing w:val="0"/>
                <w:w w:val="100"/>
                <w:position w:val="0"/>
              </w:rPr>
              <w:t>锂离子电池</w:t>
            </w:r>
            <w:r>
              <w:rPr>
                <w:snapToGrid/>
                <w:spacing w:val="0"/>
                <w:w w:val="100"/>
                <w:position w:val="0"/>
              </w:rPr>
              <w:t xml:space="preserve">  </w:t>
            </w:r>
            <w:r>
              <w:rPr>
                <w:rFonts w:ascii="Times New Roman" w:hAnsi="Times New Roman" w:eastAsia="Times New Roman" w:cs="Times New Roman"/>
                <w:snapToGrid/>
                <w:spacing w:val="0"/>
                <w:w w:val="100"/>
                <w:position w:val="0"/>
              </w:rPr>
              <w:t>□</w:t>
            </w:r>
            <w:r>
              <w:rPr>
                <w:snapToGrid/>
                <w:spacing w:val="0"/>
                <w:w w:val="100"/>
                <w:position w:val="0"/>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63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供配电设备能效</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情况</w:t>
            </w:r>
          </w:p>
        </w:tc>
        <w:tc>
          <w:tcPr>
            <w:tcW w:w="6211" w:type="dxa"/>
            <w:vAlign w:val="center"/>
          </w:tcPr>
          <w:p>
            <w:pPr>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rFonts w:ascii="Arial"/>
                <w:snapToGrid/>
                <w:spacing w:val="0"/>
                <w:w w:val="100"/>
                <w:position w:val="0"/>
                <w:sz w:val="21"/>
              </w:rPr>
            </w:pP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11" w:firstLine="0"/>
        <w:jc w:val="both"/>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rFonts w:ascii="Times New Roman" w:hAnsi="Times New Roman" w:eastAsia="Times New Roman" w:cs="Times New Roman"/>
          <w:snapToGrid/>
          <w:spacing w:val="0"/>
          <w:w w:val="100"/>
          <w:position w:val="0"/>
          <w:sz w:val="20"/>
          <w:szCs w:val="20"/>
        </w:rPr>
        <w:t xml:space="preserve"> </w:t>
      </w:r>
      <w:r>
        <w:rPr>
          <w:snapToGrid/>
          <w:spacing w:val="0"/>
          <w:w w:val="100"/>
          <w:position w:val="0"/>
          <w:sz w:val="20"/>
          <w:szCs w:val="20"/>
        </w:rPr>
        <w:t>内部供电形式为变压器后配电系统的形式，如：</w:t>
      </w:r>
      <w:r>
        <w:rPr>
          <w:rFonts w:ascii="Times New Roman" w:hAnsi="Times New Roman" w:eastAsia="Times New Roman" w:cs="Times New Roman"/>
          <w:snapToGrid/>
          <w:spacing w:val="0"/>
          <w:w w:val="100"/>
          <w:position w:val="0"/>
          <w:sz w:val="20"/>
          <w:szCs w:val="20"/>
        </w:rPr>
        <w:t>TN</w:t>
      </w:r>
      <w:r>
        <w:rPr>
          <w:rFonts w:ascii="Times New Roman" w:hAnsi="Times New Roman" w:eastAsia="Times New Roman" w:cs="Times New Roman"/>
          <w:snapToGrid/>
          <w:spacing w:val="0"/>
          <w:w w:val="100"/>
          <w:position w:val="0"/>
          <w:sz w:val="20"/>
          <w:szCs w:val="20"/>
        </w:rPr>
        <w:t>-S</w:t>
      </w:r>
      <w:r>
        <w:rPr>
          <w:rFonts w:ascii="Times New Roman" w:hAnsi="Times New Roman" w:eastAsia="Times New Roman" w:cs="Times New Roman"/>
          <w:snapToGrid/>
          <w:spacing w:val="0"/>
          <w:w w:val="100"/>
          <w:position w:val="0"/>
          <w:sz w:val="20"/>
          <w:szCs w:val="20"/>
        </w:rPr>
        <w:t xml:space="preserve"> </w:t>
      </w:r>
      <w:r>
        <w:rPr>
          <w:snapToGrid/>
          <w:spacing w:val="0"/>
          <w:w w:val="100"/>
          <w:position w:val="0"/>
          <w:sz w:val="20"/>
          <w:szCs w:val="20"/>
        </w:rPr>
        <w:t>系统、高压直流、小母</w:t>
      </w:r>
      <w:r>
        <w:rPr>
          <w:snapToGrid/>
          <w:spacing w:val="0"/>
          <w:w w:val="100"/>
          <w:position w:val="0"/>
          <w:sz w:val="20"/>
          <w:szCs w:val="20"/>
        </w:rPr>
        <w:t xml:space="preserve"> </w:t>
      </w:r>
      <w:r>
        <w:rPr>
          <w:snapToGrid/>
          <w:spacing w:val="0"/>
          <w:w w:val="100"/>
          <w:position w:val="0"/>
          <w:sz w:val="20"/>
          <w:szCs w:val="20"/>
        </w:rPr>
        <w:t>线、分布式电源等。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11" w:firstLine="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供配电设备能效情况为依据设备生产厂家给出的设备标称能效统计供配电系</w:t>
      </w:r>
      <w:r>
        <w:rPr>
          <w:snapToGrid/>
          <w:spacing w:val="0"/>
          <w:w w:val="100"/>
          <w:position w:val="0"/>
          <w:sz w:val="20"/>
          <w:szCs w:val="20"/>
        </w:rPr>
        <w:t>统全</w:t>
      </w:r>
      <w:r>
        <w:rPr>
          <w:snapToGrid/>
          <w:spacing w:val="0"/>
          <w:w w:val="100"/>
          <w:position w:val="0"/>
          <w:sz w:val="20"/>
          <w:szCs w:val="20"/>
        </w:rPr>
        <w:t xml:space="preserve"> </w:t>
      </w:r>
      <w:r>
        <w:rPr>
          <w:snapToGrid/>
          <w:spacing w:val="0"/>
          <w:w w:val="100"/>
          <w:position w:val="0"/>
          <w:sz w:val="20"/>
          <w:szCs w:val="20"/>
        </w:rPr>
        <w:t>部设备情况并按照台套数计算各级能效占比，如：一级能效</w:t>
      </w:r>
      <w:r>
        <w:rPr>
          <w:snapToGrid/>
          <w:spacing w:val="0"/>
          <w:w w:val="100"/>
          <w:position w:val="0"/>
          <w:sz w:val="20"/>
          <w:szCs w:val="20"/>
        </w:rPr>
        <w:t>占比</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40%</w:t>
      </w:r>
      <w:r>
        <w:rPr>
          <w:rFonts w:ascii="Times New Roman" w:hAnsi="Times New Roman" w:eastAsia="Times New Roman" w:cs="Times New Roman"/>
          <w:snapToGrid/>
          <w:spacing w:val="0"/>
          <w:w w:val="100"/>
          <w:position w:val="0"/>
          <w:sz w:val="20"/>
          <w:szCs w:val="20"/>
        </w:rPr>
        <w:t xml:space="preserve"> </w:t>
      </w:r>
      <w:r>
        <w:rPr>
          <w:snapToGrid/>
          <w:spacing w:val="0"/>
          <w:w w:val="100"/>
          <w:position w:val="0"/>
          <w:sz w:val="20"/>
          <w:szCs w:val="20"/>
        </w:rPr>
        <w:t>，二级能效占比</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40%</w:t>
      </w:r>
      <w:r>
        <w:rPr>
          <w:snapToGrid/>
          <w:spacing w:val="0"/>
          <w:w w:val="100"/>
          <w:position w:val="0"/>
          <w:sz w:val="20"/>
          <w:szCs w:val="20"/>
        </w:rPr>
        <w:t>，三级能效占比</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20%</w:t>
      </w:r>
      <w:r>
        <w:rPr>
          <w:rFonts w:ascii="Times New Roman" w:hAnsi="Times New Roman" w:eastAsia="Times New Roman" w:cs="Times New Roman"/>
          <w:snapToGrid/>
          <w:spacing w:val="0"/>
          <w:w w:val="100"/>
          <w:position w:val="0"/>
          <w:sz w:val="20"/>
          <w:szCs w:val="20"/>
        </w:rPr>
        <w:t xml:space="preserve"> </w:t>
      </w:r>
      <w:r>
        <w:rPr>
          <w:snapToGrid/>
          <w:spacing w:val="0"/>
          <w:w w:val="100"/>
          <w:position w:val="0"/>
          <w:sz w:val="20"/>
          <w:szCs w:val="20"/>
        </w:rPr>
        <w:t>。或依据《重</w:t>
      </w:r>
      <w:r>
        <w:rPr>
          <w:snapToGrid/>
          <w:spacing w:val="0"/>
          <w:w w:val="100"/>
          <w:position w:val="0"/>
          <w:sz w:val="20"/>
          <w:szCs w:val="20"/>
        </w:rPr>
        <w:t>点用能产品设备能效先进水平、节能水平和准</w:t>
      </w:r>
      <w:r>
        <w:rPr>
          <w:snapToGrid/>
          <w:spacing w:val="0"/>
          <w:w w:val="100"/>
          <w:position w:val="0"/>
          <w:sz w:val="20"/>
          <w:szCs w:val="20"/>
        </w:rPr>
        <w:t xml:space="preserve"> </w:t>
      </w:r>
      <w:r>
        <w:rPr>
          <w:snapToGrid/>
          <w:spacing w:val="0"/>
          <w:w w:val="100"/>
          <w:position w:val="0"/>
          <w:sz w:val="20"/>
          <w:szCs w:val="20"/>
        </w:rPr>
        <w:t>入水平（</w:t>
      </w:r>
      <w:r>
        <w:rPr>
          <w:rFonts w:ascii="Times New Roman" w:hAnsi="Times New Roman" w:eastAsia="Times New Roman" w:cs="Times New Roman"/>
          <w:snapToGrid/>
          <w:spacing w:val="0"/>
          <w:w w:val="100"/>
          <w:position w:val="0"/>
          <w:sz w:val="20"/>
          <w:szCs w:val="20"/>
        </w:rPr>
        <w:t xml:space="preserve">2024 </w:t>
      </w:r>
      <w:r>
        <w:rPr>
          <w:snapToGrid/>
          <w:spacing w:val="0"/>
          <w:w w:val="100"/>
          <w:position w:val="0"/>
          <w:sz w:val="20"/>
          <w:szCs w:val="20"/>
        </w:rPr>
        <w:t>年版）》（发改环资规〔</w:t>
      </w:r>
      <w:r>
        <w:rPr>
          <w:rFonts w:ascii="Times New Roman" w:hAnsi="Times New Roman" w:eastAsia="Times New Roman" w:cs="Times New Roman"/>
          <w:snapToGrid/>
          <w:spacing w:val="0"/>
          <w:w w:val="100"/>
          <w:position w:val="0"/>
          <w:sz w:val="20"/>
          <w:szCs w:val="20"/>
        </w:rPr>
        <w:t>2024</w:t>
      </w:r>
      <w:r>
        <w:rPr>
          <w:snapToGrid/>
          <w:spacing w:val="0"/>
          <w:w w:val="100"/>
          <w:position w:val="0"/>
          <w:sz w:val="20"/>
          <w:szCs w:val="20"/>
        </w:rPr>
        <w:t>〕</w:t>
      </w:r>
      <w:r>
        <w:rPr>
          <w:rFonts w:ascii="Times New Roman" w:hAnsi="Times New Roman" w:eastAsia="Times New Roman" w:cs="Times New Roman"/>
          <w:snapToGrid/>
          <w:spacing w:val="0"/>
          <w:w w:val="100"/>
          <w:position w:val="0"/>
          <w:sz w:val="20"/>
          <w:szCs w:val="20"/>
        </w:rPr>
        <w:t>12</w:t>
      </w:r>
      <w:r>
        <w:rPr>
          <w:rFonts w:ascii="Times New Roman" w:hAnsi="Times New Roman" w:eastAsia="Times New Roman" w:cs="Times New Roman"/>
          <w:snapToGrid/>
          <w:spacing w:val="0"/>
          <w:w w:val="100"/>
          <w:position w:val="0"/>
          <w:sz w:val="20"/>
          <w:szCs w:val="20"/>
        </w:rPr>
        <w:t>7</w:t>
      </w:r>
      <w:r>
        <w:rPr>
          <w:rFonts w:ascii="Times New Roman" w:hAnsi="Times New Roman" w:eastAsia="Times New Roman" w:cs="Times New Roman"/>
          <w:snapToGrid/>
          <w:spacing w:val="0"/>
          <w:w w:val="100"/>
          <w:position w:val="0"/>
          <w:sz w:val="20"/>
          <w:szCs w:val="20"/>
        </w:rPr>
        <w:t xml:space="preserve"> </w:t>
      </w:r>
      <w:r>
        <w:rPr>
          <w:snapToGrid/>
          <w:spacing w:val="0"/>
          <w:w w:val="100"/>
          <w:position w:val="0"/>
          <w:sz w:val="20"/>
          <w:szCs w:val="20"/>
        </w:rPr>
        <w:t>号）判定并计算，如：先进水平占</w:t>
      </w:r>
      <w:r>
        <w:rPr>
          <w:snapToGrid/>
          <w:spacing w:val="0"/>
          <w:w w:val="100"/>
          <w:position w:val="0"/>
          <w:sz w:val="20"/>
          <w:szCs w:val="20"/>
        </w:rPr>
        <w:t xml:space="preserve"> </w:t>
      </w:r>
      <w:r>
        <w:rPr>
          <w:snapToGrid/>
          <w:spacing w:val="0"/>
          <w:w w:val="100"/>
          <w:position w:val="0"/>
          <w:sz w:val="20"/>
          <w:szCs w:val="20"/>
        </w:rPr>
        <w:t>比</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40%</w:t>
      </w:r>
      <w:r>
        <w:rPr>
          <w:snapToGrid/>
          <w:spacing w:val="0"/>
          <w:w w:val="100"/>
          <w:position w:val="0"/>
          <w:sz w:val="20"/>
          <w:szCs w:val="20"/>
        </w:rPr>
        <w:t>，节能水平占比</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40%</w:t>
      </w:r>
      <w:r>
        <w:rPr>
          <w:snapToGrid/>
          <w:spacing w:val="0"/>
          <w:w w:val="100"/>
          <w:position w:val="0"/>
          <w:sz w:val="20"/>
          <w:szCs w:val="20"/>
        </w:rPr>
        <w:t>，准入水平占比</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20%</w:t>
      </w:r>
      <w:r>
        <w:rPr>
          <w:snapToGrid/>
          <w:spacing w:val="0"/>
          <w:w w:val="100"/>
          <w:position w:val="0"/>
          <w:sz w:val="20"/>
          <w:szCs w:val="20"/>
        </w:rPr>
        <w:t>。对于无法判定能效等级的设备也</w:t>
      </w:r>
      <w:r>
        <w:rPr>
          <w:snapToGrid/>
          <w:spacing w:val="0"/>
          <w:w w:val="100"/>
          <w:position w:val="0"/>
          <w:sz w:val="20"/>
          <w:szCs w:val="20"/>
        </w:rPr>
        <w:t xml:space="preserve"> </w:t>
      </w:r>
      <w:r>
        <w:rPr>
          <w:snapToGrid/>
          <w:spacing w:val="0"/>
          <w:w w:val="100"/>
          <w:position w:val="0"/>
          <w:sz w:val="20"/>
          <w:szCs w:val="20"/>
        </w:rPr>
        <w:t>应注明其占比并说明具体情况。</w:t>
      </w:r>
    </w:p>
    <w:p>
      <w:pPr>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11" w:firstLine="0"/>
        <w:jc w:val="both"/>
        <w:textAlignment w:val="baseline"/>
        <w:rPr>
          <w:snapToGrid/>
          <w:spacing w:val="0"/>
          <w:w w:val="100"/>
          <w:position w:val="0"/>
          <w:sz w:val="20"/>
          <w:szCs w:val="20"/>
        </w:rPr>
        <w:sectPr>
          <w:footerReference r:id="rId7" w:type="default"/>
          <w:pgSz w:w="11906" w:h="16839"/>
          <w:pgMar w:top="1431" w:right="1785" w:bottom="1181" w:left="1785"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line="156" w:lineRule="exact"/>
        <w:textAlignment w:val="baseline"/>
        <w:rPr>
          <w:snapToGrid/>
          <w:spacing w:val="0"/>
          <w:w w:val="100"/>
          <w:position w:val="0"/>
        </w:rPr>
      </w:pPr>
    </w:p>
    <w:tbl>
      <w:tblPr>
        <w:tblStyle w:val="6"/>
        <w:tblW w:w="7887"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3"/>
        <w:gridCol w:w="59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887" w:type="dxa"/>
            <w:gridSpan w:val="2"/>
            <w:vAlign w:val="top"/>
          </w:tcPr>
          <w:p>
            <w:pPr>
              <w:pStyle w:val="7"/>
              <w:keepNext w:val="0"/>
              <w:keepLines w:val="0"/>
              <w:pageBreakBefore w:val="0"/>
              <w:widowControl w:val="0"/>
              <w:kinsoku/>
              <w:wordWrap/>
              <w:overflowPunct/>
              <w:topLinePunct w:val="0"/>
              <w:autoSpaceDE/>
              <w:autoSpaceDN/>
              <w:bidi w:val="0"/>
              <w:adjustRightInd w:val="0"/>
              <w:snapToGrid w:val="0"/>
              <w:spacing w:before="185" w:line="225" w:lineRule="auto"/>
              <w:ind w:left="112"/>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5</w:t>
            </w:r>
            <w:r>
              <w:rPr>
                <w:snapToGrid/>
                <w:spacing w:val="0"/>
                <w:w w:val="100"/>
                <w:position w:val="0"/>
                <w14:textOutline w14:w="3795" w14:cap="sq" w14:cmpd="sng">
                  <w14:solidFill>
                    <w14:srgbClr w14:val="000000"/>
                  </w14:solidFill>
                  <w14:prstDash w14:val="solid"/>
                  <w14:bevel/>
                </w14:textOutline>
              </w:rPr>
              <w:t>）冷源情况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0" w:line="226" w:lineRule="auto"/>
              <w:ind w:left="560"/>
              <w:textAlignment w:val="baseline"/>
              <w:rPr>
                <w:snapToGrid/>
                <w:spacing w:val="0"/>
                <w:w w:val="100"/>
                <w:position w:val="0"/>
              </w:rPr>
            </w:pPr>
            <w:r>
              <w:rPr>
                <w:snapToGrid/>
                <w:spacing w:val="0"/>
                <w:w w:val="100"/>
                <w:position w:val="0"/>
              </w:rPr>
              <w:t>冷源方式</w:t>
            </w:r>
          </w:p>
        </w:tc>
        <w:tc>
          <w:tcPr>
            <w:tcW w:w="59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0" w:line="226" w:lineRule="auto"/>
              <w:ind w:left="454"/>
              <w:textAlignment w:val="baseline"/>
              <w:rPr>
                <w:snapToGrid/>
                <w:spacing w:val="0"/>
                <w:w w:val="100"/>
                <w:position w:val="0"/>
              </w:rPr>
            </w:pPr>
            <w:r>
              <w:rPr>
                <w:snapToGrid/>
                <w:spacing w:val="0"/>
                <w:w w:val="100"/>
                <w:position w:val="0"/>
              </w:rPr>
              <w:t>冷源总功率</w:t>
            </w:r>
          </w:p>
        </w:tc>
        <w:tc>
          <w:tcPr>
            <w:tcW w:w="5944"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0" w:line="225" w:lineRule="auto"/>
              <w:ind w:left="5425"/>
              <w:textAlignment w:val="baseline"/>
              <w:rPr>
                <w:snapToGrid/>
                <w:spacing w:val="0"/>
                <w:w w:val="100"/>
                <w:position w:val="0"/>
              </w:rPr>
            </w:pPr>
            <w:r>
              <w:rPr>
                <w:snapToGrid/>
                <w:spacing w:val="0"/>
                <w:w w:val="100"/>
                <w:position w:val="0"/>
              </w:rPr>
              <w:t>千瓦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2" w:line="226" w:lineRule="auto"/>
              <w:ind w:left="571"/>
              <w:textAlignment w:val="baseline"/>
              <w:rPr>
                <w:snapToGrid/>
                <w:spacing w:val="0"/>
                <w:w w:val="100"/>
                <w:position w:val="0"/>
              </w:rPr>
            </w:pPr>
            <w:r>
              <w:rPr>
                <w:snapToGrid/>
                <w:spacing w:val="0"/>
                <w:w w:val="100"/>
                <w:position w:val="0"/>
              </w:rPr>
              <w:t>总用水量</w:t>
            </w:r>
          </w:p>
        </w:tc>
        <w:tc>
          <w:tcPr>
            <w:tcW w:w="5944"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3" w:line="233" w:lineRule="auto"/>
              <w:ind w:left="5507"/>
              <w:textAlignment w:val="baseline"/>
              <w:rPr>
                <w:snapToGrid/>
                <w:spacing w:val="0"/>
                <w:w w:val="100"/>
                <w:position w:val="0"/>
              </w:rPr>
            </w:pPr>
            <w:r>
              <w:rPr>
                <w:snapToGrid/>
                <w:spacing w:val="0"/>
                <w:w w:val="100"/>
                <w:position w:val="0"/>
              </w:rPr>
              <w:t>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3" w:line="225" w:lineRule="auto"/>
              <w:ind w:left="357"/>
              <w:textAlignment w:val="baseline"/>
              <w:rPr>
                <w:snapToGrid/>
                <w:spacing w:val="0"/>
                <w:w w:val="100"/>
                <w:position w:val="0"/>
              </w:rPr>
            </w:pPr>
            <w:r>
              <w:rPr>
                <w:snapToGrid/>
                <w:spacing w:val="0"/>
                <w:w w:val="100"/>
                <w:position w:val="0"/>
              </w:rPr>
              <w:t>蓄冷系统情况</w:t>
            </w:r>
          </w:p>
        </w:tc>
        <w:tc>
          <w:tcPr>
            <w:tcW w:w="59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4" w:line="225" w:lineRule="auto"/>
              <w:ind w:left="140"/>
              <w:textAlignment w:val="baseline"/>
              <w:rPr>
                <w:snapToGrid/>
                <w:spacing w:val="0"/>
                <w:w w:val="100"/>
                <w:position w:val="0"/>
              </w:rPr>
            </w:pPr>
            <w:r>
              <w:rPr>
                <w:snapToGrid/>
                <w:spacing w:val="0"/>
                <w:w w:val="100"/>
                <w:position w:val="0"/>
              </w:rPr>
              <w:t>冷源机组能效情况</w:t>
            </w:r>
          </w:p>
        </w:tc>
        <w:tc>
          <w:tcPr>
            <w:tcW w:w="59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注：1.冷源方式为数据中心制取冷量的形式，如：风冷螺杆冷</w:t>
      </w:r>
      <w:r>
        <w:rPr>
          <w:snapToGrid/>
          <w:spacing w:val="0"/>
          <w:w w:val="100"/>
          <w:position w:val="0"/>
          <w:sz w:val="20"/>
          <w:szCs w:val="20"/>
        </w:rPr>
        <w:t>水机组、水冷变频离心式冷水机组、风墙新风系统等。如为复合冷源，则一一列明。</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2.冷源总功率为冷源机组标称额定工作功率的总和。</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3.总用水量为数据中心年度所使用城市市政供水量与在符合国家相关管理规定前提下所采用地下水、江河湖水等自然水体量的总和。</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4.蓄冷系统情况为数据中心在自有场所建设有水蓄冷、相变蓄冷等蓄冷系统情</w:t>
      </w:r>
      <w:r>
        <w:rPr>
          <w:snapToGrid/>
          <w:spacing w:val="0"/>
          <w:w w:val="100"/>
          <w:position w:val="0"/>
          <w:sz w:val="20"/>
          <w:szCs w:val="20"/>
        </w:rPr>
        <w:t>况，如无填无。</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5.冷源机组能效情况为依据设备生产厂家给出的设备标称能效统计冷源系统全部设备情况并按照台套数计算各级能效占比，如：一级能效占比40%，二级能效</w:t>
      </w:r>
      <w:r>
        <w:rPr>
          <w:snapToGrid/>
          <w:spacing w:val="0"/>
          <w:w w:val="100"/>
          <w:position w:val="0"/>
          <w:sz w:val="20"/>
          <w:szCs w:val="20"/>
        </w:rPr>
        <w:t>占比40%，三级能效占比20%。或依据《重点用能产品设备能效先进水平、节能水平和准入水平（2024年版）》（发改环资规〔2024〕127号）判定并计算，如：先进水平占</w:t>
      </w:r>
      <w:r>
        <w:rPr>
          <w:snapToGrid/>
          <w:spacing w:val="0"/>
          <w:w w:val="100"/>
          <w:position w:val="0"/>
          <w:sz w:val="20"/>
          <w:szCs w:val="20"/>
        </w:rPr>
        <w:t>比40%，节能水平占比40%，准入水平占比20%。对于无</w:t>
      </w:r>
      <w:r>
        <w:rPr>
          <w:snapToGrid/>
          <w:spacing w:val="0"/>
          <w:w w:val="100"/>
          <w:position w:val="0"/>
          <w:sz w:val="20"/>
          <w:szCs w:val="20"/>
        </w:rPr>
        <w:t>法判定能效等级的设备，也应注明其占比并说明具体情况。</w:t>
      </w:r>
    </w:p>
    <w:p>
      <w:pPr>
        <w:keepNext w:val="0"/>
        <w:keepLines w:val="0"/>
        <w:pageBreakBefore w:val="0"/>
        <w:widowControl w:val="0"/>
        <w:kinsoku/>
        <w:wordWrap/>
        <w:overflowPunct/>
        <w:topLinePunct w:val="0"/>
        <w:autoSpaceDE/>
        <w:autoSpaceDN/>
        <w:bidi w:val="0"/>
        <w:adjustRightInd w:val="0"/>
        <w:snapToGrid w:val="0"/>
        <w:spacing w:line="81" w:lineRule="exact"/>
        <w:textAlignment w:val="baseline"/>
        <w:rPr>
          <w:snapToGrid/>
          <w:spacing w:val="0"/>
          <w:w w:val="100"/>
          <w:position w:val="0"/>
        </w:rPr>
      </w:pPr>
    </w:p>
    <w:tbl>
      <w:tblPr>
        <w:tblStyle w:val="6"/>
        <w:tblW w:w="7887"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3"/>
        <w:gridCol w:w="59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887" w:type="dxa"/>
            <w:gridSpan w:val="2"/>
            <w:vAlign w:val="top"/>
          </w:tcPr>
          <w:p>
            <w:pPr>
              <w:pStyle w:val="7"/>
              <w:keepNext w:val="0"/>
              <w:keepLines w:val="0"/>
              <w:pageBreakBefore w:val="0"/>
              <w:widowControl w:val="0"/>
              <w:kinsoku/>
              <w:wordWrap/>
              <w:overflowPunct/>
              <w:topLinePunct w:val="0"/>
              <w:autoSpaceDE/>
              <w:autoSpaceDN/>
              <w:bidi w:val="0"/>
              <w:adjustRightInd w:val="0"/>
              <w:snapToGrid w:val="0"/>
              <w:spacing w:before="183" w:line="225" w:lineRule="auto"/>
              <w:ind w:left="112"/>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6</w:t>
            </w:r>
            <w:r>
              <w:rPr>
                <w:snapToGrid/>
                <w:spacing w:val="0"/>
                <w:w w:val="100"/>
                <w:position w:val="0"/>
                <w14:textOutline w14:w="3795" w14:cap="sq" w14:cmpd="sng">
                  <w14:solidFill>
                    <w14:srgbClr w14:val="000000"/>
                  </w14:solidFill>
                  <w14:prstDash w14:val="solid"/>
                  <w14:bevel/>
                </w14:textOutline>
              </w:rPr>
              <w:t>）散热控制情况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79" w:line="226" w:lineRule="auto"/>
              <w:ind w:left="351"/>
              <w:textAlignment w:val="baseline"/>
              <w:rPr>
                <w:snapToGrid/>
                <w:spacing w:val="0"/>
                <w:w w:val="100"/>
                <w:position w:val="0"/>
              </w:rPr>
            </w:pPr>
            <w:r>
              <w:rPr>
                <w:snapToGrid/>
                <w:spacing w:val="0"/>
                <w:w w:val="100"/>
                <w:position w:val="0"/>
              </w:rPr>
              <w:t>冷量传输方式</w:t>
            </w:r>
          </w:p>
        </w:tc>
        <w:tc>
          <w:tcPr>
            <w:tcW w:w="59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1" w:line="225" w:lineRule="auto"/>
              <w:ind w:left="465"/>
              <w:textAlignment w:val="baseline"/>
              <w:rPr>
                <w:snapToGrid/>
                <w:spacing w:val="0"/>
                <w:w w:val="100"/>
                <w:position w:val="0"/>
              </w:rPr>
            </w:pPr>
            <w:r>
              <w:rPr>
                <w:snapToGrid/>
                <w:spacing w:val="0"/>
                <w:w w:val="100"/>
                <w:position w:val="0"/>
              </w:rPr>
              <w:t>室内机形式</w:t>
            </w:r>
          </w:p>
        </w:tc>
        <w:tc>
          <w:tcPr>
            <w:tcW w:w="59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180" w:line="225" w:lineRule="auto"/>
              <w:ind w:left="131"/>
              <w:textAlignment w:val="baseline"/>
              <w:rPr>
                <w:snapToGrid/>
                <w:spacing w:val="0"/>
                <w:w w:val="100"/>
                <w:position w:val="0"/>
              </w:rPr>
            </w:pPr>
            <w:r>
              <w:rPr>
                <w:snapToGrid/>
                <w:spacing w:val="0"/>
                <w:w w:val="100"/>
                <w:position w:val="0"/>
              </w:rPr>
              <w:t>信息设备散热方式</w:t>
            </w:r>
          </w:p>
        </w:tc>
        <w:tc>
          <w:tcPr>
            <w:tcW w:w="59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943" w:type="dxa"/>
            <w:vAlign w:val="top"/>
          </w:tcPr>
          <w:p>
            <w:pPr>
              <w:pStyle w:val="7"/>
              <w:keepNext w:val="0"/>
              <w:keepLines w:val="0"/>
              <w:pageBreakBefore w:val="0"/>
              <w:widowControl w:val="0"/>
              <w:kinsoku/>
              <w:wordWrap/>
              <w:overflowPunct/>
              <w:topLinePunct w:val="0"/>
              <w:autoSpaceDE/>
              <w:autoSpaceDN/>
              <w:bidi w:val="0"/>
              <w:adjustRightInd w:val="0"/>
              <w:snapToGrid w:val="0"/>
              <w:spacing w:before="47" w:line="239" w:lineRule="auto"/>
              <w:ind w:left="781" w:right="130" w:hanging="644"/>
              <w:textAlignment w:val="baseline"/>
              <w:rPr>
                <w:snapToGrid/>
                <w:spacing w:val="0"/>
                <w:w w:val="100"/>
                <w:position w:val="0"/>
              </w:rPr>
            </w:pPr>
            <w:r>
              <w:rPr>
                <w:snapToGrid/>
                <w:spacing w:val="0"/>
                <w:w w:val="100"/>
                <w:position w:val="0"/>
              </w:rPr>
              <w:t>余热余冷全年利用</w:t>
            </w:r>
            <w:r>
              <w:rPr>
                <w:snapToGrid/>
                <w:spacing w:val="0"/>
                <w:w w:val="100"/>
                <w:position w:val="0"/>
              </w:rPr>
              <w:t xml:space="preserve"> </w:t>
            </w:r>
            <w:r>
              <w:rPr>
                <w:snapToGrid/>
                <w:spacing w:val="0"/>
                <w:w w:val="100"/>
                <w:position w:val="0"/>
              </w:rPr>
              <w:t>总量</w:t>
            </w:r>
          </w:p>
        </w:tc>
        <w:tc>
          <w:tcPr>
            <w:tcW w:w="5944" w:type="dxa"/>
            <w:vAlign w:val="top"/>
          </w:tcPr>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冷量传输方式为冷量由室外传递至室内的方式，如：冷冻水、冷风、</w:t>
      </w:r>
      <w:r>
        <w:rPr>
          <w:snapToGrid/>
          <w:spacing w:val="0"/>
          <w:w w:val="100"/>
          <w:position w:val="0"/>
          <w:sz w:val="20"/>
          <w:szCs w:val="20"/>
        </w:rPr>
        <w:t>冷却剂。</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室内机形式为冷却系统室内末端形式，如：背</w:t>
      </w:r>
      <w:r>
        <w:rPr>
          <w:snapToGrid/>
          <w:spacing w:val="0"/>
          <w:w w:val="100"/>
          <w:position w:val="0"/>
          <w:sz w:val="20"/>
          <w:szCs w:val="20"/>
        </w:rPr>
        <w:t>板空调、精密空调、行间空调等。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r>
        <w:rPr>
          <w:snapToGrid/>
          <w:spacing w:val="0"/>
          <w:w w:val="100"/>
          <w:position w:val="0"/>
          <w:sz w:val="20"/>
          <w:szCs w:val="20"/>
        </w:rPr>
        <w:t>信息设备散热方式为信息设备内电子元器件主要散热方式。如：风冷、浸没液冷、水冷板液冷等。如已安装机柜存在多种散热方式，则按照换算的标准机柜数量计算各散热方式占比并列明，如：风冷机柜折算标准机柜占比</w:t>
      </w:r>
      <w:r>
        <w:rPr>
          <w:rFonts w:ascii="Times New Roman" w:hAnsi="Times New Roman" w:eastAsia="Times New Roman" w:cs="Times New Roman"/>
          <w:snapToGrid/>
          <w:spacing w:val="0"/>
          <w:w w:val="100"/>
          <w:position w:val="0"/>
          <w:sz w:val="20"/>
          <w:szCs w:val="20"/>
        </w:rPr>
        <w:t>50%</w:t>
      </w:r>
      <w:r>
        <w:rPr>
          <w:snapToGrid/>
          <w:spacing w:val="0"/>
          <w:w w:val="100"/>
          <w:position w:val="0"/>
          <w:sz w:val="20"/>
          <w:szCs w:val="20"/>
        </w:rPr>
        <w:t>，冷板</w:t>
      </w:r>
      <w:r>
        <w:rPr>
          <w:snapToGrid/>
          <w:spacing w:val="0"/>
          <w:w w:val="100"/>
          <w:position w:val="0"/>
          <w:sz w:val="20"/>
          <w:szCs w:val="20"/>
        </w:rPr>
        <w:t>液冷机柜折算标准机柜占比</w:t>
      </w:r>
      <w:r>
        <w:rPr>
          <w:rFonts w:ascii="Times New Roman" w:hAnsi="Times New Roman" w:eastAsia="Times New Roman" w:cs="Times New Roman"/>
          <w:snapToGrid/>
          <w:spacing w:val="0"/>
          <w:w w:val="100"/>
          <w:position w:val="0"/>
          <w:sz w:val="20"/>
          <w:szCs w:val="20"/>
        </w:rPr>
        <w:t>50%</w:t>
      </w:r>
      <w:r>
        <w:rPr>
          <w:snapToGrid/>
          <w:spacing w:val="0"/>
          <w:w w:val="100"/>
          <w:position w:val="0"/>
          <w:sz w:val="20"/>
          <w:szCs w:val="20"/>
        </w:rPr>
        <w:t>。</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4.</w:t>
      </w:r>
      <w:r>
        <w:rPr>
          <w:snapToGrid/>
          <w:spacing w:val="0"/>
          <w:w w:val="100"/>
          <w:position w:val="0"/>
          <w:sz w:val="20"/>
          <w:szCs w:val="20"/>
        </w:rPr>
        <w:t>余热余冷全年利用总量是数据中心通过在自有场所建设有余热余能回收利用系统</w:t>
      </w:r>
    </w:p>
    <w:p>
      <w:pPr>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sectPr>
          <w:footerReference r:id="rId8" w:type="default"/>
          <w:pgSz w:w="11906" w:h="16839"/>
          <w:pgMar w:top="1431" w:right="1785" w:bottom="1181" w:left="1785" w:header="0" w:footer="994" w:gutter="0"/>
          <w:cols w:space="720" w:num="1"/>
        </w:sectPr>
      </w:pP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回收并实际利用余热总量，以及实际利用工业余热余冷、液化天然气（</w:t>
      </w:r>
      <w:r>
        <w:rPr>
          <w:rFonts w:ascii="Times New Roman" w:hAnsi="Times New Roman" w:eastAsia="Times New Roman" w:cs="Times New Roman"/>
          <w:snapToGrid/>
          <w:spacing w:val="0"/>
          <w:w w:val="100"/>
          <w:position w:val="0"/>
          <w:sz w:val="20"/>
          <w:szCs w:val="20"/>
        </w:rPr>
        <w:t>LNG</w:t>
      </w:r>
      <w:r>
        <w:rPr>
          <w:snapToGrid/>
          <w:spacing w:val="0"/>
          <w:w w:val="100"/>
          <w:position w:val="0"/>
          <w:sz w:val="20"/>
          <w:szCs w:val="20"/>
        </w:rPr>
        <w:t>）气化站余冷等总量之和，单位统一换算为万千瓦时。可采取估算方式，但应有相关依据。</w:t>
      </w:r>
    </w:p>
    <w:p>
      <w:pPr>
        <w:keepNext w:val="0"/>
        <w:keepLines w:val="0"/>
        <w:pageBreakBefore w:val="0"/>
        <w:widowControl w:val="0"/>
        <w:kinsoku/>
        <w:wordWrap/>
        <w:overflowPunct/>
        <w:topLinePunct w:val="0"/>
        <w:autoSpaceDE/>
        <w:autoSpaceDN/>
        <w:bidi w:val="0"/>
        <w:adjustRightInd w:val="0"/>
        <w:snapToGrid w:val="0"/>
        <w:spacing w:line="79" w:lineRule="exact"/>
        <w:textAlignment w:val="baseline"/>
        <w:rPr>
          <w:snapToGrid/>
          <w:spacing w:val="0"/>
          <w:w w:val="100"/>
          <w:position w:val="0"/>
        </w:rPr>
      </w:pPr>
    </w:p>
    <w:tbl>
      <w:tblPr>
        <w:tblStyle w:val="6"/>
        <w:tblW w:w="7893" w:type="dxa"/>
        <w:tblInd w:w="2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6"/>
        <w:gridCol w:w="59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893"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113"/>
              <w:jc w:val="left"/>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7</w:t>
            </w:r>
            <w:r>
              <w:rPr>
                <w:snapToGrid/>
                <w:spacing w:val="0"/>
                <w:w w:val="100"/>
                <w:position w:val="0"/>
                <w14:textOutline w14:w="3795" w14:cap="sq" w14:cmpd="sng">
                  <w14:solidFill>
                    <w14:srgbClr w14:val="000000"/>
                  </w14:solidFill>
                  <w14:prstDash w14:val="solid"/>
                  <w14:bevel/>
                </w14:textOutline>
              </w:rPr>
              <w:t>）运维管理方式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19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jc w:val="left"/>
              <w:textAlignment w:val="baseline"/>
              <w:rPr>
                <w:rFonts w:ascii="Arial"/>
                <w:snapToGrid/>
                <w:spacing w:val="0"/>
                <w:w w:val="100"/>
                <w:position w:val="0"/>
                <w:sz w:val="21"/>
              </w:rPr>
            </w:pPr>
          </w:p>
          <w:p>
            <w:pPr>
              <w:keepNext w:val="0"/>
              <w:keepLines w:val="0"/>
              <w:pageBreakBefore w:val="0"/>
              <w:widowControl w:val="0"/>
              <w:kinsoku/>
              <w:wordWrap/>
              <w:overflowPunct w:val="0"/>
              <w:topLinePunct w:val="0"/>
              <w:autoSpaceDE/>
              <w:autoSpaceDN/>
              <w:bidi w:val="0"/>
              <w:adjustRightInd w:val="0"/>
              <w:snapToGrid w:val="0"/>
              <w:spacing w:line="240" w:lineRule="auto"/>
              <w:jc w:val="left"/>
              <w:textAlignment w:val="baseline"/>
              <w:rPr>
                <w:rFonts w:ascii="Arial"/>
                <w:snapToGrid/>
                <w:spacing w:val="0"/>
                <w:w w:val="100"/>
                <w:position w:val="0"/>
                <w:sz w:val="21"/>
              </w:rPr>
            </w:pP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791" w:right="148" w:hanging="627"/>
              <w:jc w:val="left"/>
              <w:textAlignment w:val="baseline"/>
              <w:rPr>
                <w:snapToGrid/>
                <w:spacing w:val="0"/>
                <w:w w:val="100"/>
                <w:position w:val="0"/>
              </w:rPr>
            </w:pPr>
            <w:r>
              <w:rPr>
                <w:snapToGrid/>
                <w:spacing w:val="0"/>
                <w:w w:val="100"/>
                <w:position w:val="0"/>
              </w:rPr>
              <w:t>动力环境监控系统</w:t>
            </w:r>
            <w:r>
              <w:rPr>
                <w:snapToGrid/>
                <w:spacing w:val="0"/>
                <w:w w:val="100"/>
                <w:position w:val="0"/>
              </w:rPr>
              <w:t xml:space="preserve"> </w:t>
            </w:r>
            <w:r>
              <w:rPr>
                <w:snapToGrid/>
                <w:spacing w:val="0"/>
                <w:w w:val="100"/>
                <w:position w:val="0"/>
              </w:rPr>
              <w:t>情况</w:t>
            </w:r>
          </w:p>
        </w:tc>
        <w:tc>
          <w:tcPr>
            <w:tcW w:w="59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360" w:lineRule="auto"/>
              <w:ind w:left="210" w:leftChars="100"/>
              <w:jc w:val="left"/>
              <w:textAlignment w:val="baseline"/>
              <w:rPr>
                <w:rFonts w:hint="eastAsia"/>
                <w:snapToGrid/>
                <w:spacing w:val="0"/>
                <w:w w:val="100"/>
                <w:position w:val="0"/>
              </w:rPr>
            </w:pPr>
            <w:r>
              <w:rPr>
                <w:rFonts w:hint="eastAsia"/>
                <w:snapToGrid/>
                <w:spacing w:val="0"/>
                <w:w w:val="100"/>
                <w:position w:val="0"/>
              </w:rPr>
              <w:t>系统具备如下监控功能：</w:t>
            </w:r>
          </w:p>
          <w:p>
            <w:pPr>
              <w:pStyle w:val="7"/>
              <w:keepNext w:val="0"/>
              <w:keepLines w:val="0"/>
              <w:pageBreakBefore w:val="0"/>
              <w:widowControl w:val="0"/>
              <w:numPr>
                <w:ilvl w:val="0"/>
                <w:numId w:val="1"/>
              </w:numPr>
              <w:kinsoku/>
              <w:wordWrap/>
              <w:overflowPunct w:val="0"/>
              <w:topLinePunct w:val="0"/>
              <w:autoSpaceDE/>
              <w:autoSpaceDN/>
              <w:bidi w:val="0"/>
              <w:adjustRightInd w:val="0"/>
              <w:snapToGrid w:val="0"/>
              <w:spacing w:line="360" w:lineRule="auto"/>
              <w:ind w:left="210" w:leftChars="100"/>
              <w:jc w:val="left"/>
              <w:textAlignment w:val="baseline"/>
              <w:rPr>
                <w:rFonts w:hint="eastAsia"/>
                <w:snapToGrid/>
                <w:spacing w:val="0"/>
                <w:w w:val="100"/>
                <w:position w:val="0"/>
              </w:rPr>
            </w:pPr>
            <w:r>
              <w:rPr>
                <w:rFonts w:hint="eastAsia"/>
                <w:snapToGrid/>
                <w:spacing w:val="0"/>
                <w:w w:val="100"/>
                <w:position w:val="0"/>
              </w:rPr>
              <w:t>电源监控功能：□具备</w:t>
            </w:r>
            <w:r>
              <w:rPr>
                <w:rFonts w:hint="eastAsia"/>
                <w:snapToGrid/>
                <w:spacing w:val="0"/>
                <w:w w:val="100"/>
                <w:position w:val="0"/>
                <w:lang w:val="en-US" w:eastAsia="zh-CN"/>
              </w:rPr>
              <w:t xml:space="preserve">     </w:t>
            </w:r>
            <w:r>
              <w:rPr>
                <w:rFonts w:hint="eastAsia"/>
                <w:snapToGrid/>
                <w:spacing w:val="0"/>
                <w:w w:val="100"/>
                <w:position w:val="0"/>
              </w:rPr>
              <w:t>□不具备</w:t>
            </w:r>
          </w:p>
          <w:p>
            <w:pPr>
              <w:pStyle w:val="7"/>
              <w:keepNext w:val="0"/>
              <w:keepLines w:val="0"/>
              <w:pageBreakBefore w:val="0"/>
              <w:widowControl w:val="0"/>
              <w:numPr>
                <w:ilvl w:val="0"/>
                <w:numId w:val="1"/>
              </w:numPr>
              <w:kinsoku/>
              <w:wordWrap/>
              <w:overflowPunct w:val="0"/>
              <w:topLinePunct w:val="0"/>
              <w:autoSpaceDE/>
              <w:autoSpaceDN/>
              <w:bidi w:val="0"/>
              <w:adjustRightInd w:val="0"/>
              <w:snapToGrid w:val="0"/>
              <w:spacing w:line="360" w:lineRule="auto"/>
              <w:ind w:left="210" w:leftChars="100"/>
              <w:jc w:val="left"/>
              <w:textAlignment w:val="baseline"/>
              <w:rPr>
                <w:rFonts w:hint="eastAsia"/>
                <w:snapToGrid/>
                <w:spacing w:val="0"/>
                <w:w w:val="100"/>
                <w:position w:val="0"/>
              </w:rPr>
            </w:pPr>
            <w:r>
              <w:rPr>
                <w:rFonts w:hint="eastAsia"/>
                <w:snapToGrid/>
                <w:spacing w:val="0"/>
                <w:w w:val="100"/>
                <w:position w:val="0"/>
              </w:rPr>
              <w:t>空调监控功能：□具备</w:t>
            </w:r>
            <w:r>
              <w:rPr>
                <w:rFonts w:hint="eastAsia"/>
                <w:snapToGrid/>
                <w:spacing w:val="0"/>
                <w:w w:val="100"/>
                <w:position w:val="0"/>
                <w:lang w:val="en-US" w:eastAsia="zh-CN"/>
              </w:rPr>
              <w:t xml:space="preserve">    </w:t>
            </w:r>
            <w:r>
              <w:rPr>
                <w:rFonts w:hint="eastAsia"/>
                <w:snapToGrid/>
                <w:spacing w:val="0"/>
                <w:w w:val="100"/>
                <w:position w:val="0"/>
              </w:rPr>
              <w:t xml:space="preserve"> □不具备</w:t>
            </w:r>
          </w:p>
          <w:p>
            <w:pPr>
              <w:pStyle w:val="7"/>
              <w:keepNext w:val="0"/>
              <w:keepLines w:val="0"/>
              <w:pageBreakBefore w:val="0"/>
              <w:widowControl w:val="0"/>
              <w:numPr>
                <w:ilvl w:val="0"/>
                <w:numId w:val="1"/>
              </w:numPr>
              <w:kinsoku/>
              <w:wordWrap/>
              <w:overflowPunct w:val="0"/>
              <w:topLinePunct w:val="0"/>
              <w:autoSpaceDE/>
              <w:autoSpaceDN/>
              <w:bidi w:val="0"/>
              <w:adjustRightInd w:val="0"/>
              <w:snapToGrid w:val="0"/>
              <w:spacing w:line="360" w:lineRule="auto"/>
              <w:ind w:left="210" w:leftChars="100"/>
              <w:jc w:val="left"/>
              <w:textAlignment w:val="baseline"/>
              <w:rPr>
                <w:rFonts w:hint="eastAsia"/>
                <w:snapToGrid/>
                <w:spacing w:val="0"/>
                <w:w w:val="100"/>
                <w:position w:val="0"/>
              </w:rPr>
            </w:pPr>
            <w:r>
              <w:rPr>
                <w:rFonts w:hint="eastAsia"/>
                <w:snapToGrid/>
                <w:spacing w:val="0"/>
                <w:w w:val="100"/>
                <w:position w:val="0"/>
              </w:rPr>
              <w:t>环境监控功能：□温度</w:t>
            </w:r>
            <w:r>
              <w:rPr>
                <w:rFonts w:hint="eastAsia"/>
                <w:snapToGrid/>
                <w:spacing w:val="0"/>
                <w:w w:val="100"/>
                <w:position w:val="0"/>
                <w:lang w:val="en-US" w:eastAsia="zh-CN"/>
              </w:rPr>
              <w:t xml:space="preserve">    </w:t>
            </w:r>
            <w:r>
              <w:rPr>
                <w:rFonts w:hint="eastAsia"/>
                <w:snapToGrid/>
                <w:spacing w:val="0"/>
                <w:w w:val="100"/>
                <w:position w:val="0"/>
              </w:rPr>
              <w:t xml:space="preserve"> □相对湿度</w:t>
            </w:r>
            <w:r>
              <w:rPr>
                <w:rFonts w:hint="eastAsia"/>
                <w:snapToGrid/>
                <w:spacing w:val="0"/>
                <w:w w:val="100"/>
                <w:position w:val="0"/>
                <w:lang w:val="en-US" w:eastAsia="zh-CN"/>
              </w:rPr>
              <w:t xml:space="preserve">   </w:t>
            </w:r>
            <w:r>
              <w:rPr>
                <w:rFonts w:hint="eastAsia"/>
                <w:snapToGrid/>
                <w:spacing w:val="0"/>
                <w:w w:val="100"/>
                <w:position w:val="0"/>
              </w:rPr>
              <w:t xml:space="preserve"> □其他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7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170"/>
              <w:jc w:val="left"/>
              <w:textAlignment w:val="baseline"/>
              <w:rPr>
                <w:snapToGrid/>
                <w:spacing w:val="0"/>
                <w:w w:val="100"/>
                <w:position w:val="0"/>
              </w:rPr>
            </w:pPr>
            <w:r>
              <w:rPr>
                <w:snapToGrid/>
                <w:spacing w:val="0"/>
                <w:w w:val="100"/>
                <w:position w:val="0"/>
              </w:rPr>
              <w:t>能源管控中心情况</w:t>
            </w:r>
          </w:p>
        </w:tc>
        <w:tc>
          <w:tcPr>
            <w:tcW w:w="59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120"/>
              <w:jc w:val="left"/>
              <w:textAlignment w:val="baseline"/>
              <w:rPr>
                <w:snapToGrid/>
                <w:spacing w:val="0"/>
                <w:w w:val="100"/>
                <w:position w:val="0"/>
              </w:rPr>
            </w:pPr>
            <w:r>
              <w:rPr>
                <w:rFonts w:ascii="Times New Roman" w:hAnsi="Times New Roman" w:eastAsia="Times New Roman" w:cs="Times New Roman"/>
                <w:snapToGrid/>
                <w:spacing w:val="0"/>
                <w:w w:val="100"/>
                <w:position w:val="0"/>
              </w:rPr>
              <w:t>□</w:t>
            </w:r>
            <w:r>
              <w:rPr>
                <w:snapToGrid/>
                <w:spacing w:val="0"/>
                <w:w w:val="100"/>
                <w:position w:val="0"/>
              </w:rPr>
              <w:t>是</w:t>
            </w:r>
            <w:r>
              <w:rPr>
                <w:snapToGrid/>
                <w:spacing w:val="0"/>
                <w:w w:val="100"/>
                <w:position w:val="0"/>
              </w:rPr>
              <w:t xml:space="preserve">      </w:t>
            </w:r>
            <w:r>
              <w:rPr>
                <w:rFonts w:ascii="Times New Roman" w:hAnsi="Times New Roman" w:eastAsia="Times New Roman" w:cs="Times New Roman"/>
                <w:snapToGrid/>
                <w:spacing w:val="0"/>
                <w:w w:val="100"/>
                <w:position w:val="0"/>
              </w:rPr>
              <w:t>□</w:t>
            </w:r>
            <w:r>
              <w:rPr>
                <w:rFonts w:ascii="Times New Roman" w:hAnsi="Times New Roman" w:eastAsia="Times New Roman" w:cs="Times New Roman"/>
                <w:snapToGrid/>
                <w:spacing w:val="0"/>
                <w:w w:val="100"/>
                <w:position w:val="0"/>
              </w:rPr>
              <w:t xml:space="preserve"> </w:t>
            </w:r>
            <w:r>
              <w:rPr>
                <w:snapToGrid/>
                <w:spacing w:val="0"/>
                <w:w w:val="100"/>
                <w:position w:val="0"/>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97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146"/>
              <w:jc w:val="left"/>
              <w:textAlignment w:val="baseline"/>
              <w:rPr>
                <w:snapToGrid/>
                <w:spacing w:val="0"/>
                <w:w w:val="100"/>
                <w:position w:val="0"/>
              </w:rPr>
            </w:pPr>
            <w:r>
              <w:rPr>
                <w:snapToGrid/>
                <w:spacing w:val="0"/>
                <w:w w:val="100"/>
                <w:position w:val="0"/>
              </w:rPr>
              <w:t>信息设备与基础设</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259"/>
              <w:jc w:val="left"/>
              <w:textAlignment w:val="baseline"/>
              <w:rPr>
                <w:snapToGrid/>
                <w:spacing w:val="0"/>
                <w:w w:val="100"/>
                <w:position w:val="0"/>
              </w:rPr>
            </w:pPr>
            <w:r>
              <w:rPr>
                <w:snapToGrid/>
                <w:spacing w:val="0"/>
                <w:w w:val="100"/>
                <w:position w:val="0"/>
              </w:rPr>
              <w:t>施联动节能情况</w:t>
            </w:r>
          </w:p>
        </w:tc>
        <w:tc>
          <w:tcPr>
            <w:tcW w:w="591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120"/>
              <w:jc w:val="left"/>
              <w:textAlignment w:val="baseline"/>
              <w:rPr>
                <w:snapToGrid/>
                <w:spacing w:val="0"/>
                <w:w w:val="100"/>
                <w:position w:val="0"/>
              </w:rPr>
            </w:pPr>
            <w:r>
              <w:rPr>
                <w:rFonts w:ascii="Times New Roman" w:hAnsi="Times New Roman" w:eastAsia="Times New Roman" w:cs="Times New Roman"/>
                <w:snapToGrid/>
                <w:spacing w:val="0"/>
                <w:w w:val="100"/>
                <w:position w:val="0"/>
              </w:rPr>
              <w:t>□</w:t>
            </w:r>
            <w:r>
              <w:rPr>
                <w:snapToGrid/>
                <w:spacing w:val="0"/>
                <w:w w:val="100"/>
                <w:position w:val="0"/>
              </w:rPr>
              <w:t>是</w:t>
            </w:r>
            <w:r>
              <w:rPr>
                <w:snapToGrid/>
                <w:spacing w:val="0"/>
                <w:w w:val="100"/>
                <w:position w:val="0"/>
              </w:rPr>
              <w:t xml:space="preserve">      </w:t>
            </w:r>
            <w:r>
              <w:rPr>
                <w:rFonts w:ascii="Times New Roman" w:hAnsi="Times New Roman" w:eastAsia="Times New Roman" w:cs="Times New Roman"/>
                <w:snapToGrid/>
                <w:spacing w:val="0"/>
                <w:w w:val="100"/>
                <w:position w:val="0"/>
              </w:rPr>
              <w:t>□</w:t>
            </w:r>
            <w:r>
              <w:rPr>
                <w:rFonts w:ascii="Times New Roman" w:hAnsi="Times New Roman" w:eastAsia="Times New Roman" w:cs="Times New Roman"/>
                <w:snapToGrid/>
                <w:spacing w:val="0"/>
                <w:w w:val="100"/>
                <w:position w:val="0"/>
              </w:rPr>
              <w:t xml:space="preserve"> </w:t>
            </w:r>
            <w:r>
              <w:rPr>
                <w:snapToGrid/>
                <w:spacing w:val="0"/>
                <w:w w:val="100"/>
                <w:position w:val="0"/>
              </w:rPr>
              <w:t>否</w:t>
            </w: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监控功能应包括监测和控制功能。根据实际情况填选。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能源管控中心需具备对数据中心各类基础设施运行综合化、自动化、精细化、高效化管控功能。如数据中心建有能源管控中心并具备上述功能选是，否则选否。</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210" w:leftChars="100" w:right="210" w:rightChars="100" w:firstLine="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r>
        <w:rPr>
          <w:snapToGrid/>
          <w:spacing w:val="0"/>
          <w:w w:val="100"/>
          <w:position w:val="0"/>
          <w:sz w:val="20"/>
          <w:szCs w:val="20"/>
        </w:rPr>
        <w:t>信息设备与基础设施联动节能是指数据中心将信息设备的风扇、电源等运行情况及各类处理器（如：</w:t>
      </w:r>
      <w:r>
        <w:rPr>
          <w:rFonts w:ascii="Times New Roman" w:hAnsi="Times New Roman" w:eastAsia="Times New Roman" w:cs="Times New Roman"/>
          <w:snapToGrid/>
          <w:spacing w:val="0"/>
          <w:w w:val="100"/>
          <w:position w:val="0"/>
          <w:sz w:val="20"/>
          <w:szCs w:val="20"/>
        </w:rPr>
        <w:t>CPU</w:t>
      </w:r>
      <w:r>
        <w:rPr>
          <w:snapToGrid/>
          <w:spacing w:val="0"/>
          <w:w w:val="100"/>
          <w:position w:val="0"/>
          <w:sz w:val="20"/>
          <w:szCs w:val="20"/>
        </w:rPr>
        <w:t>、</w:t>
      </w:r>
      <w:r>
        <w:rPr>
          <w:rFonts w:ascii="Times New Roman" w:hAnsi="Times New Roman" w:eastAsia="Times New Roman" w:cs="Times New Roman"/>
          <w:snapToGrid/>
          <w:spacing w:val="0"/>
          <w:w w:val="100"/>
          <w:position w:val="0"/>
          <w:sz w:val="20"/>
          <w:szCs w:val="20"/>
        </w:rPr>
        <w:t>GPU</w:t>
      </w:r>
      <w:r>
        <w:rPr>
          <w:snapToGrid/>
          <w:spacing w:val="0"/>
          <w:w w:val="100"/>
          <w:position w:val="0"/>
          <w:sz w:val="20"/>
          <w:szCs w:val="20"/>
        </w:rPr>
        <w:t>等）、存储等资源利用</w:t>
      </w:r>
      <w:r>
        <w:rPr>
          <w:snapToGrid/>
          <w:spacing w:val="0"/>
          <w:w w:val="100"/>
          <w:position w:val="0"/>
          <w:sz w:val="20"/>
          <w:szCs w:val="20"/>
        </w:rPr>
        <w:t>情况纳入数据中心能耗监控和管理范围，利用智能化管控手段实现信息设备等算力设施全节点与数据中心基础设施联动节能。如数据中心实现上述功能选是，否则选否。</w:t>
      </w:r>
    </w:p>
    <w:p>
      <w:pPr>
        <w:keepNext w:val="0"/>
        <w:keepLines w:val="0"/>
        <w:pageBreakBefore w:val="0"/>
        <w:widowControl w:val="0"/>
        <w:kinsoku/>
        <w:wordWrap/>
        <w:overflowPunct/>
        <w:topLinePunct w:val="0"/>
        <w:autoSpaceDE/>
        <w:autoSpaceDN/>
        <w:bidi w:val="0"/>
        <w:adjustRightInd w:val="0"/>
        <w:snapToGrid w:val="0"/>
        <w:spacing w:line="133" w:lineRule="exact"/>
        <w:textAlignment w:val="baseline"/>
        <w:rPr>
          <w:snapToGrid/>
          <w:spacing w:val="0"/>
          <w:w w:val="100"/>
          <w:position w:val="0"/>
        </w:rPr>
      </w:pPr>
    </w:p>
    <w:tbl>
      <w:tblPr>
        <w:tblStyle w:val="6"/>
        <w:tblW w:w="7887"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7887" w:type="dxa"/>
            <w:vAlign w:val="top"/>
          </w:tcPr>
          <w:p>
            <w:pPr>
              <w:pStyle w:val="7"/>
              <w:keepNext w:val="0"/>
              <w:keepLines w:val="0"/>
              <w:pageBreakBefore w:val="0"/>
              <w:widowControl w:val="0"/>
              <w:kinsoku/>
              <w:wordWrap/>
              <w:overflowPunct w:val="0"/>
              <w:topLinePunct w:val="0"/>
              <w:autoSpaceDE/>
              <w:autoSpaceDN/>
              <w:bidi w:val="0"/>
              <w:adjustRightInd w:val="0"/>
              <w:snapToGrid w:val="0"/>
              <w:spacing w:before="172" w:line="240" w:lineRule="auto"/>
              <w:ind w:left="112"/>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w:t>
            </w:r>
            <w:r>
              <w:rPr>
                <w:rFonts w:ascii="Times New Roman" w:hAnsi="Times New Roman" w:eastAsia="Times New Roman" w:cs="Times New Roman"/>
                <w:b/>
                <w:bCs/>
                <w:snapToGrid/>
                <w:spacing w:val="0"/>
                <w:w w:val="100"/>
                <w:position w:val="0"/>
              </w:rPr>
              <w:t>8</w:t>
            </w:r>
            <w:r>
              <w:rPr>
                <w:snapToGrid/>
                <w:spacing w:val="0"/>
                <w:w w:val="100"/>
                <w:position w:val="0"/>
                <w14:textOutline w14:w="3795" w14:cap="sq" w14:cmpd="sng">
                  <w14:solidFill>
                    <w14:srgbClr w14:val="000000"/>
                  </w14:solidFill>
                  <w14:prstDash w14:val="solid"/>
                  <w14:bevel/>
                </w14:textOutline>
              </w:rPr>
              <w:t>）其他情况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7887"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textAlignment w:val="baseline"/>
              <w:rPr>
                <w:rFonts w:ascii="Arial"/>
                <w:snapToGrid/>
                <w:spacing w:val="0"/>
                <w:w w:val="100"/>
                <w:position w:val="0"/>
                <w:sz w:val="21"/>
              </w:rPr>
            </w:pPr>
          </w:p>
        </w:tc>
      </w:tr>
    </w:tbl>
    <w:p>
      <w:pPr>
        <w:pStyle w:val="2"/>
        <w:keepNext w:val="0"/>
        <w:keepLines w:val="0"/>
        <w:pageBreakBefore w:val="0"/>
        <w:widowControl w:val="0"/>
        <w:kinsoku/>
        <w:wordWrap/>
        <w:overflowPunct/>
        <w:topLinePunct w:val="0"/>
        <w:autoSpaceDE/>
        <w:autoSpaceDN/>
        <w:bidi w:val="0"/>
        <w:adjustRightInd w:val="0"/>
        <w:snapToGrid w:val="0"/>
        <w:spacing w:before="30" w:line="223" w:lineRule="auto"/>
        <w:ind w:left="744"/>
        <w:textAlignment w:val="baseline"/>
        <w:rPr>
          <w:snapToGrid/>
          <w:spacing w:val="0"/>
          <w:w w:val="100"/>
          <w:position w:val="0"/>
          <w:sz w:val="20"/>
          <w:szCs w:val="20"/>
        </w:rPr>
      </w:pPr>
      <w:r>
        <w:rPr>
          <w:snapToGrid/>
          <w:spacing w:val="0"/>
          <w:w w:val="100"/>
          <w:position w:val="0"/>
          <w:sz w:val="20"/>
          <w:szCs w:val="20"/>
        </w:rPr>
        <w:t>注：数据中心希望申明的其他情况填写在此栏内。</w:t>
      </w:r>
    </w:p>
    <w:p>
      <w:pPr>
        <w:keepNext w:val="0"/>
        <w:keepLines w:val="0"/>
        <w:pageBreakBefore w:val="0"/>
        <w:widowControl w:val="0"/>
        <w:kinsoku/>
        <w:wordWrap/>
        <w:overflowPunct/>
        <w:topLinePunct w:val="0"/>
        <w:autoSpaceDE/>
        <w:autoSpaceDN/>
        <w:bidi w:val="0"/>
        <w:adjustRightInd w:val="0"/>
        <w:snapToGrid w:val="0"/>
        <w:spacing w:line="461"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before="66" w:line="225" w:lineRule="auto"/>
        <w:ind w:left="319"/>
        <w:textAlignment w:val="baseline"/>
        <w:rPr>
          <w:snapToGrid/>
          <w:spacing w:val="0"/>
          <w:w w:val="100"/>
          <w:position w:val="0"/>
          <w:sz w:val="20"/>
          <w:szCs w:val="20"/>
        </w:rPr>
      </w:pPr>
      <w:r>
        <w:rPr>
          <w:snapToGrid/>
          <w:spacing w:val="0"/>
          <w:w w:val="100"/>
          <w:position w:val="0"/>
          <w:sz w:val="20"/>
          <w:szCs w:val="20"/>
        </w:rPr>
        <w:t>填报人：</w:t>
      </w:r>
      <w:r>
        <w:rPr>
          <w:snapToGrid/>
          <w:spacing w:val="0"/>
          <w:w w:val="100"/>
          <w:position w:val="0"/>
          <w:sz w:val="20"/>
          <w:szCs w:val="20"/>
        </w:rPr>
        <w:t xml:space="preserve">                    </w:t>
      </w:r>
      <w:r>
        <w:rPr>
          <w:snapToGrid/>
          <w:spacing w:val="0"/>
          <w:w w:val="100"/>
          <w:position w:val="0"/>
          <w:sz w:val="20"/>
          <w:szCs w:val="20"/>
        </w:rPr>
        <w:t>填报负责人：</w:t>
      </w:r>
    </w:p>
    <w:p>
      <w:pPr>
        <w:pStyle w:val="2"/>
        <w:keepNext w:val="0"/>
        <w:keepLines w:val="0"/>
        <w:pageBreakBefore w:val="0"/>
        <w:widowControl w:val="0"/>
        <w:kinsoku/>
        <w:wordWrap/>
        <w:overflowPunct/>
        <w:topLinePunct w:val="0"/>
        <w:autoSpaceDE/>
        <w:autoSpaceDN/>
        <w:bidi w:val="0"/>
        <w:adjustRightInd w:val="0"/>
        <w:snapToGrid w:val="0"/>
        <w:spacing w:before="167" w:line="225" w:lineRule="auto"/>
        <w:ind w:left="319"/>
        <w:textAlignment w:val="baseline"/>
        <w:rPr>
          <w:snapToGrid/>
          <w:spacing w:val="0"/>
          <w:w w:val="100"/>
          <w:position w:val="0"/>
          <w:sz w:val="20"/>
          <w:szCs w:val="20"/>
        </w:rPr>
      </w:pPr>
      <w:r>
        <w:rPr>
          <w:snapToGrid/>
          <w:spacing w:val="0"/>
          <w:w w:val="100"/>
          <w:position w:val="0"/>
          <w:sz w:val="20"/>
          <w:szCs w:val="20"/>
        </w:rPr>
        <w:t>填报日期：</w:t>
      </w:r>
      <w:r>
        <w:rPr>
          <w:snapToGrid/>
          <w:spacing w:val="0"/>
          <w:w w:val="100"/>
          <w:position w:val="0"/>
          <w:sz w:val="20"/>
          <w:szCs w:val="20"/>
        </w:rPr>
        <w:t xml:space="preserve">      </w:t>
      </w:r>
      <w:r>
        <w:rPr>
          <w:snapToGrid/>
          <w:spacing w:val="0"/>
          <w:w w:val="100"/>
          <w:position w:val="0"/>
          <w:sz w:val="20"/>
          <w:szCs w:val="20"/>
        </w:rPr>
        <w:t>年</w:t>
      </w:r>
      <w:r>
        <w:rPr>
          <w:snapToGrid/>
          <w:spacing w:val="0"/>
          <w:w w:val="100"/>
          <w:position w:val="0"/>
          <w:sz w:val="20"/>
          <w:szCs w:val="20"/>
        </w:rPr>
        <w:t xml:space="preserve">    </w:t>
      </w:r>
      <w:r>
        <w:rPr>
          <w:snapToGrid/>
          <w:spacing w:val="0"/>
          <w:w w:val="100"/>
          <w:position w:val="0"/>
          <w:sz w:val="20"/>
          <w:szCs w:val="20"/>
        </w:rPr>
        <w:t>月</w:t>
      </w:r>
      <w:r>
        <w:rPr>
          <w:snapToGrid/>
          <w:spacing w:val="0"/>
          <w:w w:val="100"/>
          <w:position w:val="0"/>
          <w:sz w:val="20"/>
          <w:szCs w:val="20"/>
        </w:rPr>
        <w:t xml:space="preserve">    </w:t>
      </w:r>
      <w:r>
        <w:rPr>
          <w:snapToGrid/>
          <w:spacing w:val="0"/>
          <w:w w:val="100"/>
          <w:position w:val="0"/>
          <w:sz w:val="20"/>
          <w:szCs w:val="20"/>
        </w:rPr>
        <w:t>日</w:t>
      </w:r>
    </w:p>
    <w:p>
      <w:pPr>
        <w:keepNext w:val="0"/>
        <w:keepLines w:val="0"/>
        <w:pageBreakBefore w:val="0"/>
        <w:widowControl w:val="0"/>
        <w:kinsoku/>
        <w:wordWrap/>
        <w:overflowPunct/>
        <w:topLinePunct w:val="0"/>
        <w:autoSpaceDE/>
        <w:autoSpaceDN/>
        <w:bidi w:val="0"/>
        <w:adjustRightInd w:val="0"/>
        <w:snapToGrid w:val="0"/>
        <w:spacing w:line="225" w:lineRule="auto"/>
        <w:textAlignment w:val="baseline"/>
        <w:rPr>
          <w:snapToGrid/>
          <w:spacing w:val="0"/>
          <w:w w:val="100"/>
          <w:position w:val="0"/>
          <w:sz w:val="20"/>
          <w:szCs w:val="20"/>
        </w:rPr>
        <w:sectPr>
          <w:footerReference r:id="rId9" w:type="default"/>
          <w:pgSz w:w="11906" w:h="16839"/>
          <w:pgMar w:top="1431" w:right="1785" w:bottom="1181" w:left="1785"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line="256"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before="101" w:line="222" w:lineRule="auto"/>
        <w:ind w:left="4176"/>
        <w:textAlignment w:val="baseline"/>
        <w:rPr>
          <w:snapToGrid/>
          <w:spacing w:val="0"/>
          <w:w w:val="100"/>
          <w:position w:val="0"/>
        </w:rPr>
      </w:pPr>
      <w:r>
        <w:rPr>
          <w:snapToGrid/>
          <w:spacing w:val="0"/>
          <w:w w:val="100"/>
          <w:position w:val="0"/>
          <w14:textOutline w14:w="5793" w14:cap="sq" w14:cmpd="sng">
            <w14:solidFill>
              <w14:srgbClr w14:val="000000"/>
            </w14:solidFill>
            <w14:prstDash w14:val="solid"/>
            <w14:bevel/>
          </w14:textOutline>
        </w:rPr>
        <w:t>表</w:t>
      </w:r>
      <w:r>
        <w:rPr>
          <w:snapToGrid/>
          <w:spacing w:val="0"/>
          <w:w w:val="100"/>
          <w:position w:val="0"/>
        </w:rPr>
        <w:t xml:space="preserve"> </w:t>
      </w:r>
      <w:r>
        <w:rPr>
          <w:rFonts w:ascii="Times New Roman" w:hAnsi="Times New Roman" w:eastAsia="Times New Roman" w:cs="Times New Roman"/>
          <w:b/>
          <w:bCs/>
          <w:snapToGrid/>
          <w:spacing w:val="0"/>
          <w:w w:val="100"/>
          <w:position w:val="0"/>
        </w:rPr>
        <w:t xml:space="preserve">1-3    </w:t>
      </w:r>
      <w:r>
        <w:rPr>
          <w:snapToGrid/>
          <w:spacing w:val="0"/>
          <w:w w:val="100"/>
          <w:position w:val="0"/>
          <w14:textOutline w14:w="5793" w14:cap="sq" w14:cmpd="sng">
            <w14:solidFill>
              <w14:srgbClr w14:val="000000"/>
            </w14:solidFill>
            <w14:prstDash w14:val="solid"/>
            <w14:bevel/>
          </w14:textOutline>
        </w:rPr>
        <w:t>数据中心主要用能设备情况表</w:t>
      </w:r>
    </w:p>
    <w:p>
      <w:pPr>
        <w:pStyle w:val="2"/>
        <w:keepNext w:val="0"/>
        <w:keepLines w:val="0"/>
        <w:pageBreakBefore w:val="0"/>
        <w:widowControl w:val="0"/>
        <w:kinsoku/>
        <w:wordWrap/>
        <w:overflowPunct/>
        <w:topLinePunct w:val="0"/>
        <w:autoSpaceDE/>
        <w:autoSpaceDN/>
        <w:bidi w:val="0"/>
        <w:adjustRightInd w:val="0"/>
        <w:snapToGrid w:val="0"/>
        <w:spacing w:before="232" w:line="224" w:lineRule="auto"/>
        <w:ind w:left="214"/>
        <w:textAlignment w:val="baseline"/>
        <w:rPr>
          <w:snapToGrid/>
          <w:spacing w:val="0"/>
          <w:w w:val="100"/>
          <w:position w:val="0"/>
          <w:sz w:val="20"/>
          <w:szCs w:val="20"/>
        </w:rPr>
      </w:pPr>
      <w:r>
        <w:rPr>
          <w:snapToGrid/>
          <w:spacing w:val="0"/>
          <w:w w:val="100"/>
          <w:position w:val="0"/>
          <w:sz w:val="20"/>
          <w:szCs w:val="20"/>
        </w:rPr>
        <w:t>企业名称（盖章</w:t>
      </w:r>
      <w:r>
        <w:rPr>
          <w:snapToGrid/>
          <w:spacing w:val="0"/>
          <w:w w:val="100"/>
          <w:position w:val="0"/>
          <w:sz w:val="20"/>
          <w:szCs w:val="20"/>
        </w:rPr>
        <w:t>）：</w:t>
      </w:r>
      <w:r>
        <w:rPr>
          <w:snapToGrid/>
          <w:spacing w:val="0"/>
          <w:w w:val="100"/>
          <w:position w:val="0"/>
          <w:sz w:val="20"/>
          <w:szCs w:val="20"/>
        </w:rPr>
        <w:t xml:space="preserve">                                       </w:t>
      </w:r>
      <w:r>
        <w:rPr>
          <w:snapToGrid/>
          <w:spacing w:val="0"/>
          <w:w w:val="100"/>
          <w:position w:val="0"/>
          <w:sz w:val="20"/>
          <w:szCs w:val="20"/>
        </w:rPr>
        <w:t>年度：</w:t>
      </w:r>
    </w:p>
    <w:p>
      <w:pPr>
        <w:pStyle w:val="2"/>
        <w:keepNext w:val="0"/>
        <w:keepLines w:val="0"/>
        <w:pageBreakBefore w:val="0"/>
        <w:widowControl w:val="0"/>
        <w:kinsoku/>
        <w:wordWrap/>
        <w:overflowPunct/>
        <w:topLinePunct w:val="0"/>
        <w:autoSpaceDE/>
        <w:autoSpaceDN/>
        <w:bidi w:val="0"/>
        <w:adjustRightInd w:val="0"/>
        <w:snapToGrid w:val="0"/>
        <w:spacing w:before="165" w:line="224" w:lineRule="auto"/>
        <w:ind w:left="218"/>
        <w:textAlignment w:val="baseline"/>
        <w:rPr>
          <w:snapToGrid/>
          <w:spacing w:val="0"/>
          <w:w w:val="100"/>
          <w:position w:val="0"/>
          <w:sz w:val="20"/>
          <w:szCs w:val="20"/>
        </w:rPr>
      </w:pPr>
      <w:r>
        <w:rPr>
          <w:snapToGrid/>
          <w:spacing w:val="0"/>
          <w:w w:val="100"/>
          <w:position w:val="0"/>
          <w:sz w:val="20"/>
          <w:szCs w:val="20"/>
        </w:rPr>
        <w:t>数据中心名称：</w:t>
      </w:r>
    </w:p>
    <w:p>
      <w:pPr>
        <w:keepNext w:val="0"/>
        <w:keepLines w:val="0"/>
        <w:pageBreakBefore w:val="0"/>
        <w:widowControl w:val="0"/>
        <w:kinsoku/>
        <w:wordWrap/>
        <w:overflowPunct/>
        <w:topLinePunct w:val="0"/>
        <w:autoSpaceDE/>
        <w:autoSpaceDN/>
        <w:bidi w:val="0"/>
        <w:adjustRightInd w:val="0"/>
        <w:snapToGrid w:val="0"/>
        <w:spacing w:line="134" w:lineRule="exact"/>
        <w:textAlignment w:val="baseline"/>
        <w:rPr>
          <w:snapToGrid/>
          <w:spacing w:val="0"/>
          <w:w w:val="100"/>
          <w:position w:val="0"/>
        </w:rPr>
      </w:pPr>
    </w:p>
    <w:tbl>
      <w:tblPr>
        <w:tblStyle w:val="6"/>
        <w:tblW w:w="13204" w:type="dxa"/>
        <w:tblInd w:w="2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5"/>
        <w:gridCol w:w="1394"/>
        <w:gridCol w:w="1701"/>
        <w:gridCol w:w="1797"/>
        <w:gridCol w:w="1604"/>
        <w:gridCol w:w="1855"/>
        <w:gridCol w:w="1237"/>
        <w:gridCol w:w="1429"/>
        <w:gridCol w:w="14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55"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1394"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设备名称</w:t>
            </w:r>
          </w:p>
        </w:tc>
        <w:tc>
          <w:tcPr>
            <w:tcW w:w="1701"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规格型号</w:t>
            </w:r>
          </w:p>
        </w:tc>
        <w:tc>
          <w:tcPr>
            <w:tcW w:w="1797"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设备数量</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（台套）</w:t>
            </w:r>
          </w:p>
        </w:tc>
        <w:tc>
          <w:tcPr>
            <w:tcW w:w="1604"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标称功率</w:t>
            </w:r>
          </w:p>
        </w:tc>
        <w:tc>
          <w:tcPr>
            <w:tcW w:w="1855"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年运行时间</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（小时）</w:t>
            </w:r>
          </w:p>
        </w:tc>
        <w:tc>
          <w:tcPr>
            <w:tcW w:w="1237"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14:textOutline w14:w="3795" w14:cap="sq" w14:cmpd="sng">
                  <w14:solidFill>
                    <w14:srgbClr w14:val="000000"/>
                  </w14:solidFill>
                  <w14:prstDash w14:val="solid"/>
                  <w14:bevel/>
                </w14:textOutline>
              </w:rPr>
            </w:pPr>
            <w:r>
              <w:rPr>
                <w:snapToGrid/>
                <w:spacing w:val="0"/>
                <w:w w:val="100"/>
                <w:position w:val="0"/>
                <w14:textOutline w14:w="3795" w14:cap="sq" w14:cmpd="sng">
                  <w14:solidFill>
                    <w14:srgbClr w14:val="000000"/>
                  </w14:solidFill>
                  <w14:prstDash w14:val="solid"/>
                  <w14:bevel/>
                </w14:textOutline>
              </w:rPr>
              <w:t>能源消耗</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种类</w:t>
            </w:r>
          </w:p>
        </w:tc>
        <w:tc>
          <w:tcPr>
            <w:tcW w:w="1429"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14:textOutline w14:w="3795" w14:cap="sq" w14:cmpd="sng">
                  <w14:solidFill>
                    <w14:srgbClr w14:val="000000"/>
                  </w14:solidFill>
                  <w14:prstDash w14:val="solid"/>
                  <w14:bevel/>
                </w14:textOutline>
              </w:rPr>
            </w:pPr>
            <w:r>
              <w:rPr>
                <w:snapToGrid/>
                <w:spacing w:val="0"/>
                <w:w w:val="100"/>
                <w:position w:val="0"/>
                <w14:textOutline w14:w="3795" w14:cap="sq" w14:cmpd="sng">
                  <w14:solidFill>
                    <w14:srgbClr w14:val="000000"/>
                  </w14:solidFill>
                  <w14:prstDash w14:val="solid"/>
                  <w14:bevel/>
                </w14:textOutline>
              </w:rPr>
              <w:t>是否配备能</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源计量器具</w:t>
            </w:r>
          </w:p>
        </w:tc>
        <w:tc>
          <w:tcPr>
            <w:tcW w:w="1432"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139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0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9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3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39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70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9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3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39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70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9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3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7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39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70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9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3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39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70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9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5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3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pStyle w:val="2"/>
        <w:keepNext w:val="0"/>
        <w:keepLines w:val="0"/>
        <w:pageBreakBefore w:val="0"/>
        <w:widowControl w:val="0"/>
        <w:kinsoku/>
        <w:wordWrap/>
        <w:overflowPunct/>
        <w:topLinePunct w:val="0"/>
        <w:autoSpaceDE/>
        <w:autoSpaceDN/>
        <w:bidi w:val="0"/>
        <w:adjustRightInd w:val="0"/>
        <w:snapToGrid w:val="0"/>
        <w:spacing w:before="31" w:line="225" w:lineRule="auto"/>
        <w:ind w:left="423"/>
        <w:textAlignment w:val="baseline"/>
        <w:rPr>
          <w:snapToGrid/>
          <w:spacing w:val="0"/>
          <w:w w:val="100"/>
          <w:position w:val="0"/>
          <w:sz w:val="20"/>
          <w:szCs w:val="20"/>
        </w:rPr>
      </w:pPr>
      <w:r>
        <w:rPr>
          <w:snapToGrid/>
          <w:spacing w:val="0"/>
          <w:w w:val="100"/>
          <w:position w:val="0"/>
          <w:sz w:val="20"/>
          <w:szCs w:val="20"/>
        </w:rPr>
        <w:t xml:space="preserve">填报人：                              </w:t>
      </w:r>
      <w:r>
        <w:rPr>
          <w:snapToGrid/>
          <w:spacing w:val="0"/>
          <w:w w:val="100"/>
          <w:position w:val="0"/>
          <w:sz w:val="20"/>
          <w:szCs w:val="20"/>
        </w:rPr>
        <w:t xml:space="preserve">   填报负责人：                                          填报日期：      年    月     日</w:t>
      </w:r>
    </w:p>
    <w:p>
      <w:pPr>
        <w:keepNext w:val="0"/>
        <w:keepLines w:val="0"/>
        <w:pageBreakBefore w:val="0"/>
        <w:widowControl w:val="0"/>
        <w:kinsoku/>
        <w:wordWrap/>
        <w:overflowPunct/>
        <w:topLinePunct w:val="0"/>
        <w:autoSpaceDE/>
        <w:autoSpaceDN/>
        <w:bidi w:val="0"/>
        <w:adjustRightInd w:val="0"/>
        <w:snapToGrid w:val="0"/>
        <w:spacing w:line="360"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根据实际使用设备填写。</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此表可续页。</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textAlignment w:val="baseline"/>
        <w:rPr>
          <w:snapToGrid/>
          <w:spacing w:val="0"/>
          <w:w w:val="100"/>
          <w:position w:val="0"/>
          <w:sz w:val="20"/>
          <w:szCs w:val="20"/>
        </w:rPr>
        <w:sectPr>
          <w:footerReference r:id="rId10" w:type="default"/>
          <w:pgSz w:w="16839" w:h="11906"/>
          <w:pgMar w:top="1012" w:right="1814" w:bottom="1181" w:left="1593"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line="256"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before="101" w:line="222" w:lineRule="auto"/>
        <w:ind w:left="4504"/>
        <w:textAlignment w:val="baseline"/>
        <w:rPr>
          <w:snapToGrid/>
          <w:spacing w:val="0"/>
          <w:w w:val="100"/>
          <w:position w:val="0"/>
        </w:rPr>
      </w:pPr>
      <w:r>
        <w:rPr>
          <w:snapToGrid/>
          <w:spacing w:val="0"/>
          <w:w w:val="100"/>
          <w:position w:val="0"/>
          <w14:textOutline w14:w="5793" w14:cap="sq" w14:cmpd="sng">
            <w14:solidFill>
              <w14:srgbClr w14:val="000000"/>
            </w14:solidFill>
            <w14:prstDash w14:val="solid"/>
            <w14:bevel/>
          </w14:textOutline>
        </w:rPr>
        <w:t>表</w:t>
      </w:r>
      <w:r>
        <w:rPr>
          <w:snapToGrid/>
          <w:spacing w:val="0"/>
          <w:w w:val="100"/>
          <w:position w:val="0"/>
        </w:rPr>
        <w:t xml:space="preserve"> </w:t>
      </w:r>
      <w:r>
        <w:rPr>
          <w:rFonts w:ascii="Times New Roman" w:hAnsi="Times New Roman" w:eastAsia="Times New Roman" w:cs="Times New Roman"/>
          <w:b/>
          <w:bCs/>
          <w:snapToGrid/>
          <w:spacing w:val="0"/>
          <w:w w:val="100"/>
          <w:position w:val="0"/>
        </w:rPr>
        <w:t xml:space="preserve">1-4      </w:t>
      </w:r>
      <w:r>
        <w:rPr>
          <w:snapToGrid/>
          <w:spacing w:val="0"/>
          <w:w w:val="100"/>
          <w:position w:val="0"/>
          <w14:textOutline w14:w="5793" w14:cap="sq" w14:cmpd="sng">
            <w14:solidFill>
              <w14:srgbClr w14:val="000000"/>
            </w14:solidFill>
            <w14:prstDash w14:val="solid"/>
            <w14:bevel/>
          </w14:textOutline>
        </w:rPr>
        <w:t>数据中心综合能耗情况表</w:t>
      </w:r>
    </w:p>
    <w:p>
      <w:pPr>
        <w:pStyle w:val="2"/>
        <w:keepNext w:val="0"/>
        <w:keepLines w:val="0"/>
        <w:pageBreakBefore w:val="0"/>
        <w:widowControl w:val="0"/>
        <w:kinsoku/>
        <w:wordWrap/>
        <w:overflowPunct/>
        <w:topLinePunct w:val="0"/>
        <w:autoSpaceDE/>
        <w:autoSpaceDN/>
        <w:bidi w:val="0"/>
        <w:adjustRightInd w:val="0"/>
        <w:snapToGrid w:val="0"/>
        <w:spacing w:before="232" w:line="224" w:lineRule="auto"/>
        <w:ind w:left="302"/>
        <w:textAlignment w:val="baseline"/>
        <w:rPr>
          <w:snapToGrid/>
          <w:spacing w:val="0"/>
          <w:w w:val="100"/>
          <w:position w:val="0"/>
          <w:sz w:val="20"/>
          <w:szCs w:val="20"/>
        </w:rPr>
      </w:pPr>
      <w:r>
        <w:rPr>
          <w:snapToGrid/>
          <w:spacing w:val="0"/>
          <w:w w:val="100"/>
          <w:position w:val="0"/>
          <w:sz w:val="20"/>
          <w:szCs w:val="20"/>
        </w:rPr>
        <w:t>企业名称（盖章</w:t>
      </w:r>
      <w:r>
        <w:rPr>
          <w:snapToGrid/>
          <w:spacing w:val="0"/>
          <w:w w:val="100"/>
          <w:position w:val="0"/>
          <w:sz w:val="20"/>
          <w:szCs w:val="20"/>
        </w:rPr>
        <w:t>）：</w:t>
      </w:r>
      <w:r>
        <w:rPr>
          <w:snapToGrid/>
          <w:spacing w:val="0"/>
          <w:w w:val="100"/>
          <w:position w:val="0"/>
          <w:sz w:val="20"/>
          <w:szCs w:val="20"/>
        </w:rPr>
        <w:t xml:space="preserve">                                                 </w:t>
      </w:r>
      <w:r>
        <w:rPr>
          <w:snapToGrid/>
          <w:spacing w:val="0"/>
          <w:w w:val="100"/>
          <w:position w:val="0"/>
          <w:sz w:val="20"/>
          <w:szCs w:val="20"/>
        </w:rPr>
        <w:t xml:space="preserve">                                       </w:t>
      </w:r>
      <w:r>
        <w:rPr>
          <w:snapToGrid/>
          <w:spacing w:val="0"/>
          <w:w w:val="100"/>
          <w:position w:val="0"/>
          <w:sz w:val="20"/>
          <w:szCs w:val="20"/>
        </w:rPr>
        <w:t>年度：</w:t>
      </w:r>
    </w:p>
    <w:p>
      <w:pPr>
        <w:pStyle w:val="2"/>
        <w:keepNext w:val="0"/>
        <w:keepLines w:val="0"/>
        <w:pageBreakBefore w:val="0"/>
        <w:widowControl w:val="0"/>
        <w:kinsoku/>
        <w:wordWrap/>
        <w:overflowPunct/>
        <w:topLinePunct w:val="0"/>
        <w:autoSpaceDE/>
        <w:autoSpaceDN/>
        <w:bidi w:val="0"/>
        <w:adjustRightInd w:val="0"/>
        <w:snapToGrid w:val="0"/>
        <w:spacing w:before="165" w:line="224" w:lineRule="auto"/>
        <w:ind w:left="306"/>
        <w:textAlignment w:val="baseline"/>
        <w:rPr>
          <w:snapToGrid/>
          <w:spacing w:val="0"/>
          <w:w w:val="100"/>
          <w:position w:val="0"/>
          <w:sz w:val="20"/>
          <w:szCs w:val="20"/>
        </w:rPr>
      </w:pPr>
      <w:r>
        <w:rPr>
          <w:snapToGrid/>
          <w:spacing w:val="0"/>
          <w:w w:val="100"/>
          <w:position w:val="0"/>
          <w:sz w:val="20"/>
          <w:szCs w:val="20"/>
        </w:rPr>
        <w:t>数据中心名称：</w:t>
      </w:r>
    </w:p>
    <w:p>
      <w:pPr>
        <w:keepNext w:val="0"/>
        <w:keepLines w:val="0"/>
        <w:pageBreakBefore w:val="0"/>
        <w:widowControl w:val="0"/>
        <w:kinsoku/>
        <w:wordWrap/>
        <w:overflowPunct/>
        <w:topLinePunct w:val="0"/>
        <w:autoSpaceDE/>
        <w:autoSpaceDN/>
        <w:bidi w:val="0"/>
        <w:adjustRightInd w:val="0"/>
        <w:snapToGrid w:val="0"/>
        <w:spacing w:line="134" w:lineRule="exact"/>
        <w:textAlignment w:val="baseline"/>
        <w:rPr>
          <w:snapToGrid/>
          <w:spacing w:val="0"/>
          <w:w w:val="100"/>
          <w:position w:val="0"/>
        </w:rPr>
      </w:pPr>
    </w:p>
    <w:tbl>
      <w:tblPr>
        <w:tblStyle w:val="6"/>
        <w:tblW w:w="138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6"/>
        <w:gridCol w:w="1662"/>
        <w:gridCol w:w="2559"/>
        <w:gridCol w:w="1338"/>
        <w:gridCol w:w="1338"/>
        <w:gridCol w:w="2110"/>
        <w:gridCol w:w="1547"/>
        <w:gridCol w:w="24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26"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4221"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能源消耗种类</w:t>
            </w:r>
          </w:p>
        </w:tc>
        <w:tc>
          <w:tcPr>
            <w:tcW w:w="2676"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实物量</w:t>
            </w:r>
          </w:p>
        </w:tc>
        <w:tc>
          <w:tcPr>
            <w:tcW w:w="2110"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折标煤（吨标准煤）</w:t>
            </w:r>
          </w:p>
        </w:tc>
        <w:tc>
          <w:tcPr>
            <w:tcW w:w="1547"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折标系数</w:t>
            </w:r>
          </w:p>
        </w:tc>
        <w:tc>
          <w:tcPr>
            <w:tcW w:w="2441"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82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422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单位</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数值</w:t>
            </w:r>
          </w:p>
        </w:tc>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422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电力</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万千瓦时</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422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热力</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百万千焦</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p>
        </w:tc>
        <w:tc>
          <w:tcPr>
            <w:tcW w:w="422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天然气</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立方米</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4</w:t>
            </w:r>
          </w:p>
        </w:tc>
        <w:tc>
          <w:tcPr>
            <w:tcW w:w="422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燃料油</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5</w:t>
            </w:r>
          </w:p>
        </w:tc>
        <w:tc>
          <w:tcPr>
            <w:tcW w:w="4221"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汽油</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6</w:t>
            </w:r>
          </w:p>
        </w:tc>
        <w:tc>
          <w:tcPr>
            <w:tcW w:w="4221"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（注明能源名称）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2488"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综合能源消费量</w:t>
            </w:r>
          </w:p>
        </w:tc>
        <w:tc>
          <w:tcPr>
            <w:tcW w:w="255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当量值</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吨标准煤</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2488"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5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等价值</w:t>
            </w:r>
          </w:p>
        </w:tc>
        <w:tc>
          <w:tcPr>
            <w:tcW w:w="133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吨标准煤</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keepNext w:val="0"/>
        <w:keepLines w:val="0"/>
        <w:pageBreakBefore w:val="0"/>
        <w:widowControl w:val="0"/>
        <w:kinsoku/>
        <w:wordWrap/>
        <w:overflowPunct/>
        <w:topLinePunct w:val="0"/>
        <w:autoSpaceDE/>
        <w:autoSpaceDN/>
        <w:bidi w:val="0"/>
        <w:adjustRightInd w:val="0"/>
        <w:snapToGrid w:val="0"/>
        <w:spacing w:before="33" w:line="225" w:lineRule="auto"/>
        <w:ind w:left="91"/>
        <w:textAlignment w:val="baseline"/>
        <w:rPr>
          <w:snapToGrid/>
          <w:spacing w:val="0"/>
          <w:w w:val="100"/>
          <w:position w:val="0"/>
          <w:sz w:val="20"/>
          <w:szCs w:val="20"/>
        </w:rPr>
      </w:pPr>
      <w:r>
        <w:rPr>
          <w:snapToGrid/>
          <w:spacing w:val="0"/>
          <w:w w:val="100"/>
          <w:position w:val="0"/>
          <w:sz w:val="20"/>
          <w:szCs w:val="20"/>
        </w:rPr>
        <w:t xml:space="preserve">填报人：                               </w:t>
      </w:r>
      <w:r>
        <w:rPr>
          <w:snapToGrid/>
          <w:spacing w:val="0"/>
          <w:w w:val="100"/>
          <w:position w:val="0"/>
          <w:sz w:val="20"/>
          <w:szCs w:val="20"/>
        </w:rPr>
        <w:t xml:space="preserve">           填报负责人：                                        填报日期：    年    月     日</w:t>
      </w:r>
    </w:p>
    <w:p>
      <w:pPr>
        <w:keepNext w:val="0"/>
        <w:keepLines w:val="0"/>
        <w:pageBreakBefore w:val="0"/>
        <w:widowControl w:val="0"/>
        <w:kinsoku/>
        <w:wordWrap/>
        <w:overflowPunct/>
        <w:topLinePunct w:val="0"/>
        <w:autoSpaceDE/>
        <w:autoSpaceDN/>
        <w:bidi w:val="0"/>
        <w:adjustRightInd w:val="0"/>
        <w:snapToGrid w:val="0"/>
        <w:spacing w:line="458"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before="66" w:line="224" w:lineRule="auto"/>
        <w:ind w:left="96"/>
        <w:textAlignment w:val="baseline"/>
        <w:rPr>
          <w:snapToGrid/>
          <w:spacing w:val="0"/>
          <w:w w:val="100"/>
          <w:position w:val="0"/>
          <w:sz w:val="20"/>
          <w:szCs w:val="20"/>
        </w:rPr>
      </w:pPr>
      <w:r>
        <w:rPr>
          <w:snapToGrid/>
          <w:spacing w:val="0"/>
          <w:w w:val="100"/>
          <w:position w:val="0"/>
          <w:sz w:val="20"/>
          <w:szCs w:val="20"/>
        </w:rPr>
        <w:t>注：</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按照实际消耗能源种类填写。</w:t>
      </w:r>
    </w:p>
    <w:p>
      <w:pPr>
        <w:pStyle w:val="2"/>
        <w:keepNext w:val="0"/>
        <w:keepLines w:val="0"/>
        <w:pageBreakBefore w:val="0"/>
        <w:widowControl w:val="0"/>
        <w:kinsoku/>
        <w:wordWrap/>
        <w:overflowPunct/>
        <w:topLinePunct w:val="0"/>
        <w:autoSpaceDE/>
        <w:autoSpaceDN/>
        <w:bidi w:val="0"/>
        <w:adjustRightInd w:val="0"/>
        <w:snapToGrid w:val="0"/>
        <w:spacing w:before="164" w:line="223" w:lineRule="auto"/>
        <w:ind w:left="87"/>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各能源折标准煤系数以企业在核查年度期内实测的</w:t>
      </w:r>
      <w:r>
        <w:rPr>
          <w:snapToGrid/>
          <w:spacing w:val="0"/>
          <w:w w:val="100"/>
          <w:position w:val="0"/>
          <w:sz w:val="20"/>
          <w:szCs w:val="20"/>
        </w:rPr>
        <w:t xml:space="preserve"> </w:t>
      </w:r>
      <w:r>
        <w:rPr>
          <w:snapToGrid/>
          <w:spacing w:val="0"/>
          <w:w w:val="100"/>
          <w:position w:val="0"/>
          <w:sz w:val="20"/>
          <w:szCs w:val="20"/>
        </w:rPr>
        <w:t>“低位发热量”计算为准，无实测数据的按照《综合能耗计</w:t>
      </w:r>
      <w:r>
        <w:rPr>
          <w:snapToGrid/>
          <w:spacing w:val="0"/>
          <w:w w:val="100"/>
          <w:position w:val="0"/>
          <w:sz w:val="20"/>
          <w:szCs w:val="20"/>
        </w:rPr>
        <w:t>算通则》（</w:t>
      </w:r>
      <w:r>
        <w:rPr>
          <w:rFonts w:ascii="Times New Roman" w:hAnsi="Times New Roman" w:eastAsia="Times New Roman" w:cs="Times New Roman"/>
          <w:snapToGrid/>
          <w:spacing w:val="0"/>
          <w:w w:val="100"/>
          <w:position w:val="0"/>
          <w:sz w:val="20"/>
          <w:szCs w:val="20"/>
        </w:rPr>
        <w:t>GB</w:t>
      </w:r>
      <w:r>
        <w:rPr>
          <w:rFonts w:ascii="Times New Roman" w:hAnsi="Times New Roman" w:eastAsia="Times New Roman" w:cs="Times New Roman"/>
          <w:snapToGrid/>
          <w:spacing w:val="0"/>
          <w:w w:val="100"/>
          <w:position w:val="0"/>
          <w:sz w:val="20"/>
          <w:szCs w:val="20"/>
        </w:rPr>
        <w:t>/T2589</w:t>
      </w:r>
      <w:r>
        <w:rPr>
          <w:snapToGrid/>
          <w:spacing w:val="0"/>
          <w:w w:val="100"/>
          <w:position w:val="0"/>
          <w:sz w:val="20"/>
          <w:szCs w:val="20"/>
        </w:rPr>
        <w:t>）的规定取值。</w:t>
      </w:r>
    </w:p>
    <w:p>
      <w:pPr>
        <w:keepNext w:val="0"/>
        <w:keepLines w:val="0"/>
        <w:pageBreakBefore w:val="0"/>
        <w:widowControl w:val="0"/>
        <w:kinsoku/>
        <w:wordWrap/>
        <w:overflowPunct/>
        <w:topLinePunct w:val="0"/>
        <w:autoSpaceDE/>
        <w:autoSpaceDN/>
        <w:bidi w:val="0"/>
        <w:adjustRightInd w:val="0"/>
        <w:snapToGrid w:val="0"/>
        <w:spacing w:line="223" w:lineRule="auto"/>
        <w:textAlignment w:val="baseline"/>
        <w:rPr>
          <w:snapToGrid/>
          <w:spacing w:val="0"/>
          <w:w w:val="100"/>
          <w:position w:val="0"/>
          <w:sz w:val="20"/>
          <w:szCs w:val="20"/>
        </w:rPr>
        <w:sectPr>
          <w:footerReference r:id="rId11" w:type="default"/>
          <w:pgSz w:w="16839" w:h="11906"/>
          <w:pgMar w:top="1012" w:right="1506" w:bottom="1181" w:left="1505"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line="256"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before="101" w:line="222" w:lineRule="auto"/>
        <w:ind w:left="4291"/>
        <w:textAlignment w:val="baseline"/>
        <w:rPr>
          <w:snapToGrid/>
          <w:spacing w:val="0"/>
          <w:w w:val="100"/>
          <w:position w:val="0"/>
        </w:rPr>
      </w:pPr>
      <w:r>
        <w:rPr>
          <w:snapToGrid/>
          <w:spacing w:val="0"/>
          <w:w w:val="100"/>
          <w:position w:val="0"/>
          <w14:textOutline w14:w="5793" w14:cap="sq" w14:cmpd="sng">
            <w14:solidFill>
              <w14:srgbClr w14:val="000000"/>
            </w14:solidFill>
            <w14:prstDash w14:val="solid"/>
            <w14:bevel/>
          </w14:textOutline>
        </w:rPr>
        <w:t>表</w:t>
      </w:r>
      <w:r>
        <w:rPr>
          <w:snapToGrid/>
          <w:spacing w:val="0"/>
          <w:w w:val="100"/>
          <w:position w:val="0"/>
        </w:rPr>
        <w:t xml:space="preserve"> </w:t>
      </w:r>
      <w:r>
        <w:rPr>
          <w:rFonts w:ascii="Times New Roman" w:hAnsi="Times New Roman" w:eastAsia="Times New Roman" w:cs="Times New Roman"/>
          <w:b/>
          <w:bCs/>
          <w:snapToGrid/>
          <w:spacing w:val="0"/>
          <w:w w:val="100"/>
          <w:position w:val="0"/>
        </w:rPr>
        <w:t xml:space="preserve">1-5    </w:t>
      </w:r>
      <w:r>
        <w:rPr>
          <w:snapToGrid/>
          <w:spacing w:val="0"/>
          <w:w w:val="100"/>
          <w:position w:val="0"/>
          <w14:textOutline w14:w="5793" w14:cap="sq" w14:cmpd="sng">
            <w14:solidFill>
              <w14:srgbClr w14:val="000000"/>
            </w14:solidFill>
            <w14:prstDash w14:val="solid"/>
            <w14:bevel/>
          </w14:textOutline>
        </w:rPr>
        <w:t>数据中心电能计量点设置情况表</w:t>
      </w:r>
    </w:p>
    <w:p>
      <w:pPr>
        <w:pStyle w:val="2"/>
        <w:keepNext w:val="0"/>
        <w:keepLines w:val="0"/>
        <w:pageBreakBefore w:val="0"/>
        <w:widowControl w:val="0"/>
        <w:kinsoku/>
        <w:wordWrap/>
        <w:overflowPunct/>
        <w:topLinePunct w:val="0"/>
        <w:autoSpaceDE/>
        <w:autoSpaceDN/>
        <w:bidi w:val="0"/>
        <w:adjustRightInd w:val="0"/>
        <w:snapToGrid w:val="0"/>
        <w:spacing w:before="232" w:line="224" w:lineRule="auto"/>
        <w:ind w:left="386"/>
        <w:textAlignment w:val="baseline"/>
        <w:rPr>
          <w:snapToGrid/>
          <w:spacing w:val="0"/>
          <w:w w:val="100"/>
          <w:position w:val="0"/>
          <w:sz w:val="20"/>
          <w:szCs w:val="20"/>
        </w:rPr>
      </w:pPr>
      <w:r>
        <w:rPr>
          <w:snapToGrid/>
          <w:spacing w:val="0"/>
          <w:w w:val="100"/>
          <w:position w:val="0"/>
          <w:sz w:val="20"/>
          <w:szCs w:val="20"/>
        </w:rPr>
        <w:t>企业名称（盖章</w:t>
      </w:r>
      <w:r>
        <w:rPr>
          <w:snapToGrid/>
          <w:spacing w:val="0"/>
          <w:w w:val="100"/>
          <w:position w:val="0"/>
          <w:sz w:val="20"/>
          <w:szCs w:val="20"/>
        </w:rPr>
        <w:t>）：</w:t>
      </w:r>
      <w:r>
        <w:rPr>
          <w:snapToGrid/>
          <w:spacing w:val="0"/>
          <w:w w:val="100"/>
          <w:position w:val="0"/>
          <w:sz w:val="20"/>
          <w:szCs w:val="20"/>
        </w:rPr>
        <w:t xml:space="preserve">                                                                            </w:t>
      </w:r>
      <w:r>
        <w:rPr>
          <w:snapToGrid/>
          <w:spacing w:val="0"/>
          <w:w w:val="100"/>
          <w:position w:val="0"/>
          <w:sz w:val="20"/>
          <w:szCs w:val="20"/>
        </w:rPr>
        <w:t>年度：</w:t>
      </w:r>
    </w:p>
    <w:p>
      <w:pPr>
        <w:pStyle w:val="2"/>
        <w:keepNext w:val="0"/>
        <w:keepLines w:val="0"/>
        <w:pageBreakBefore w:val="0"/>
        <w:widowControl w:val="0"/>
        <w:kinsoku/>
        <w:wordWrap/>
        <w:overflowPunct/>
        <w:topLinePunct w:val="0"/>
        <w:autoSpaceDE/>
        <w:autoSpaceDN/>
        <w:bidi w:val="0"/>
        <w:adjustRightInd w:val="0"/>
        <w:snapToGrid w:val="0"/>
        <w:spacing w:before="165" w:line="224" w:lineRule="auto"/>
        <w:ind w:left="390"/>
        <w:textAlignment w:val="baseline"/>
        <w:rPr>
          <w:snapToGrid/>
          <w:spacing w:val="0"/>
          <w:w w:val="100"/>
          <w:position w:val="0"/>
          <w:sz w:val="20"/>
          <w:szCs w:val="20"/>
        </w:rPr>
      </w:pPr>
      <w:r>
        <w:rPr>
          <w:snapToGrid/>
          <w:spacing w:val="0"/>
          <w:w w:val="100"/>
          <w:position w:val="0"/>
          <w:sz w:val="20"/>
          <w:szCs w:val="20"/>
        </w:rPr>
        <w:t>数据中心名称：</w:t>
      </w:r>
    </w:p>
    <w:p>
      <w:pPr>
        <w:keepNext w:val="0"/>
        <w:keepLines w:val="0"/>
        <w:pageBreakBefore w:val="0"/>
        <w:widowControl w:val="0"/>
        <w:kinsoku/>
        <w:wordWrap/>
        <w:overflowPunct/>
        <w:topLinePunct w:val="0"/>
        <w:autoSpaceDE/>
        <w:autoSpaceDN/>
        <w:bidi w:val="0"/>
        <w:adjustRightInd w:val="0"/>
        <w:snapToGrid w:val="0"/>
        <w:spacing w:line="134" w:lineRule="exact"/>
        <w:textAlignment w:val="baseline"/>
        <w:rPr>
          <w:snapToGrid/>
          <w:spacing w:val="0"/>
          <w:w w:val="100"/>
          <w:position w:val="0"/>
        </w:rPr>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2267"/>
        <w:gridCol w:w="1842"/>
        <w:gridCol w:w="1558"/>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11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位置</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计量器具类别</w:t>
            </w:r>
          </w:p>
        </w:tc>
        <w:tc>
          <w:tcPr>
            <w:tcW w:w="184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运行状态</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准确度等级</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安装使用地点</w:t>
            </w:r>
          </w:p>
        </w:tc>
        <w:tc>
          <w:tcPr>
            <w:tcW w:w="201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是否在检定周期内</w:t>
            </w:r>
          </w:p>
        </w:tc>
        <w:tc>
          <w:tcPr>
            <w:tcW w:w="13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变压器低压侧</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100"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c>
          <w:tcPr>
            <w:tcW w:w="337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准确度达标率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keepNext w:val="0"/>
        <w:keepLines w:val="0"/>
        <w:pageBreakBefore w:val="0"/>
        <w:widowControl w:val="0"/>
        <w:kinsoku/>
        <w:wordWrap/>
        <w:overflowPunct/>
        <w:topLinePunct w:val="0"/>
        <w:autoSpaceDE/>
        <w:autoSpaceDN/>
        <w:bidi w:val="0"/>
        <w:adjustRightInd w:val="0"/>
        <w:snapToGrid w:val="0"/>
        <w:spacing w:before="34"/>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34"/>
        <w:textAlignment w:val="baseline"/>
        <w:rPr>
          <w:snapToGrid/>
          <w:spacing w:val="0"/>
          <w:w w:val="100"/>
          <w:position w:val="0"/>
        </w:rPr>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2267"/>
        <w:gridCol w:w="1842"/>
        <w:gridCol w:w="1558"/>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110"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位置</w:t>
            </w:r>
          </w:p>
        </w:tc>
        <w:tc>
          <w:tcPr>
            <w:tcW w:w="990"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2267"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计量器具类别</w:t>
            </w:r>
          </w:p>
        </w:tc>
        <w:tc>
          <w:tcPr>
            <w:tcW w:w="1842"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运行状态</w:t>
            </w:r>
          </w:p>
        </w:tc>
        <w:tc>
          <w:tcPr>
            <w:tcW w:w="155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准确度等级</w:t>
            </w:r>
          </w:p>
        </w:tc>
        <w:tc>
          <w:tcPr>
            <w:tcW w:w="184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安装使用地点</w:t>
            </w:r>
          </w:p>
        </w:tc>
        <w:tc>
          <w:tcPr>
            <w:tcW w:w="2016"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是否在检定周期内</w:t>
            </w:r>
          </w:p>
        </w:tc>
        <w:tc>
          <w:tcPr>
            <w:tcW w:w="135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restart"/>
            <w:tcBorders>
              <w:bottom w:val="nil"/>
            </w:tcBorders>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发电机馈电回路</w:t>
            </w: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100" w:type="dxa"/>
            <w:gridSpan w:val="2"/>
            <w:vMerge w:val="restart"/>
            <w:tcBorders>
              <w:bottom w:val="nil"/>
            </w:tcBorders>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7"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2"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184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c>
          <w:tcPr>
            <w:tcW w:w="3374" w:type="dxa"/>
            <w:gridSpan w:val="2"/>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准确度达标率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100" w:type="dxa"/>
            <w:gridSpan w:val="2"/>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textAlignment w:val="baseline"/>
        <w:rPr>
          <w:rFonts w:ascii="Arial" w:hAnsi="Arial" w:eastAsia="Arial" w:cs="Arial"/>
          <w:snapToGrid/>
          <w:spacing w:val="0"/>
          <w:w w:val="100"/>
          <w:position w:val="0"/>
          <w:sz w:val="21"/>
          <w:szCs w:val="21"/>
        </w:rPr>
        <w:sectPr>
          <w:footerReference r:id="rId12" w:type="default"/>
          <w:pgSz w:w="16839" w:h="11906"/>
          <w:pgMar w:top="1012" w:right="1422" w:bottom="1181" w:left="1421"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2267"/>
        <w:gridCol w:w="1842"/>
        <w:gridCol w:w="1558"/>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110"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位置</w:t>
            </w:r>
          </w:p>
        </w:tc>
        <w:tc>
          <w:tcPr>
            <w:tcW w:w="990"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2267"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计量器具类别</w:t>
            </w:r>
          </w:p>
        </w:tc>
        <w:tc>
          <w:tcPr>
            <w:tcW w:w="1842"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运行状态</w:t>
            </w:r>
          </w:p>
        </w:tc>
        <w:tc>
          <w:tcPr>
            <w:tcW w:w="155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准确度等级</w:t>
            </w:r>
          </w:p>
        </w:tc>
        <w:tc>
          <w:tcPr>
            <w:tcW w:w="184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安装使用地点</w:t>
            </w:r>
          </w:p>
        </w:tc>
        <w:tc>
          <w:tcPr>
            <w:tcW w:w="2016"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是否在检定周期内</w:t>
            </w:r>
          </w:p>
        </w:tc>
        <w:tc>
          <w:tcPr>
            <w:tcW w:w="135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ascii="Times New Roman" w:hAnsi="Times New Roman" w:eastAsia="Times New Roman" w:cs="Times New Roman"/>
                <w:snapToGrid/>
                <w:spacing w:val="0"/>
                <w:w w:val="100"/>
                <w:position w:val="0"/>
              </w:rPr>
              <w:t>UPS</w:t>
            </w:r>
            <w:r>
              <w:rPr>
                <w:rFonts w:ascii="Times New Roman" w:hAnsi="Times New Roman" w:eastAsia="Times New Roman" w:cs="Times New Roman"/>
                <w:snapToGrid/>
                <w:spacing w:val="0"/>
                <w:w w:val="100"/>
                <w:position w:val="0"/>
              </w:rPr>
              <w:t xml:space="preserve"> </w:t>
            </w:r>
            <w:r>
              <w:rPr>
                <w:snapToGrid/>
                <w:spacing w:val="0"/>
                <w:w w:val="100"/>
                <w:position w:val="0"/>
              </w:rPr>
              <w:t>输出端</w:t>
            </w: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100" w:type="dxa"/>
            <w:gridSpan w:val="2"/>
            <w:vMerge w:val="restart"/>
            <w:tcBorders>
              <w:bottom w:val="nil"/>
            </w:tcBorders>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7"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2"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1848" w:type="dxa"/>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c>
          <w:tcPr>
            <w:tcW w:w="3374" w:type="dxa"/>
            <w:gridSpan w:val="2"/>
            <w:vAlign w:val="center"/>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准确度达标率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100" w:type="dxa"/>
            <w:gridSpan w:val="2"/>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keepNext w:val="0"/>
        <w:keepLines w:val="0"/>
        <w:pageBreakBefore w:val="0"/>
        <w:widowControl w:val="0"/>
        <w:kinsoku/>
        <w:wordWrap/>
        <w:overflowPunct/>
        <w:topLinePunct w:val="0"/>
        <w:autoSpaceDE/>
        <w:autoSpaceDN/>
        <w:bidi w:val="0"/>
        <w:adjustRightInd w:val="0"/>
        <w:snapToGrid w:val="0"/>
        <w:spacing w:before="33" w:line="225" w:lineRule="auto"/>
        <w:ind w:left="595"/>
        <w:textAlignment w:val="baseline"/>
        <w:rPr>
          <w:snapToGrid/>
          <w:spacing w:val="0"/>
          <w:w w:val="100"/>
          <w:position w:val="0"/>
          <w:sz w:val="20"/>
          <w:szCs w:val="20"/>
        </w:rPr>
      </w:pPr>
      <w:r>
        <w:rPr>
          <w:snapToGrid/>
          <w:spacing w:val="0"/>
          <w:w w:val="100"/>
          <w:position w:val="0"/>
          <w:sz w:val="20"/>
          <w:szCs w:val="20"/>
        </w:rPr>
        <w:t>填报人：</w:t>
      </w:r>
      <w:r>
        <w:rPr>
          <w:snapToGrid/>
          <w:spacing w:val="0"/>
          <w:w w:val="100"/>
          <w:position w:val="0"/>
          <w:sz w:val="20"/>
          <w:szCs w:val="20"/>
        </w:rPr>
        <w:t xml:space="preserve">                                      </w:t>
      </w:r>
      <w:r>
        <w:rPr>
          <w:snapToGrid/>
          <w:spacing w:val="0"/>
          <w:w w:val="100"/>
          <w:position w:val="0"/>
          <w:sz w:val="20"/>
          <w:szCs w:val="20"/>
        </w:rPr>
        <w:t>填报负责人：</w:t>
      </w:r>
      <w:r>
        <w:rPr>
          <w:snapToGrid/>
          <w:spacing w:val="0"/>
          <w:w w:val="100"/>
          <w:position w:val="0"/>
          <w:sz w:val="20"/>
          <w:szCs w:val="20"/>
        </w:rPr>
        <w:t xml:space="preserve">                       </w:t>
      </w:r>
      <w:r>
        <w:rPr>
          <w:snapToGrid/>
          <w:spacing w:val="0"/>
          <w:w w:val="100"/>
          <w:position w:val="0"/>
          <w:sz w:val="20"/>
          <w:szCs w:val="20"/>
        </w:rPr>
        <w:t xml:space="preserve">               </w:t>
      </w:r>
      <w:r>
        <w:rPr>
          <w:snapToGrid/>
          <w:spacing w:val="0"/>
          <w:w w:val="100"/>
          <w:position w:val="0"/>
          <w:sz w:val="20"/>
          <w:szCs w:val="20"/>
        </w:rPr>
        <w:t>填报日期：</w:t>
      </w:r>
      <w:r>
        <w:rPr>
          <w:snapToGrid/>
          <w:spacing w:val="0"/>
          <w:w w:val="100"/>
          <w:position w:val="0"/>
          <w:sz w:val="20"/>
          <w:szCs w:val="20"/>
        </w:rPr>
        <w:t xml:space="preserve">    </w:t>
      </w:r>
      <w:r>
        <w:rPr>
          <w:snapToGrid/>
          <w:spacing w:val="0"/>
          <w:w w:val="100"/>
          <w:position w:val="0"/>
          <w:sz w:val="20"/>
          <w:szCs w:val="20"/>
        </w:rPr>
        <w:t>年    月</w:t>
      </w:r>
      <w:r>
        <w:rPr>
          <w:snapToGrid/>
          <w:spacing w:val="0"/>
          <w:w w:val="100"/>
          <w:position w:val="0"/>
          <w:sz w:val="20"/>
          <w:szCs w:val="20"/>
        </w:rPr>
        <w:t xml:space="preserve">     </w:t>
      </w:r>
      <w:r>
        <w:rPr>
          <w:snapToGrid/>
          <w:spacing w:val="0"/>
          <w:w w:val="100"/>
          <w:position w:val="0"/>
          <w:sz w:val="20"/>
          <w:szCs w:val="20"/>
        </w:rPr>
        <w:t>日</w:t>
      </w:r>
    </w:p>
    <w:p>
      <w:pPr>
        <w:keepNext w:val="0"/>
        <w:keepLines w:val="0"/>
        <w:pageBreakBefore w:val="0"/>
        <w:widowControl w:val="0"/>
        <w:kinsoku/>
        <w:wordWrap/>
        <w:overflowPunct/>
        <w:topLinePunct w:val="0"/>
        <w:autoSpaceDE/>
        <w:autoSpaceDN/>
        <w:bidi w:val="0"/>
        <w:adjustRightInd w:val="0"/>
        <w:snapToGrid w:val="0"/>
        <w:spacing w:line="455"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pPr>
      <w:r>
        <w:rPr>
          <w:snapToGrid/>
          <w:spacing w:val="0"/>
          <w:w w:val="100"/>
          <w:position w:val="0"/>
          <w:sz w:val="20"/>
          <w:szCs w:val="20"/>
        </w:rPr>
        <w:t>注：</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对位置的详细说明参照相关标准中对数据中心总电能消耗及数据中心信息设</w:t>
      </w:r>
      <w:r>
        <w:rPr>
          <w:snapToGrid/>
          <w:spacing w:val="0"/>
          <w:w w:val="100"/>
          <w:position w:val="0"/>
          <w:sz w:val="20"/>
          <w:szCs w:val="20"/>
        </w:rPr>
        <w:t>备电能消耗情况测量所需计量器具设置相关要求。</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计量器具类别：设备内含计量功能、设备自带独立计量仪表、单独安装计量仪表等。</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r>
        <w:rPr>
          <w:snapToGrid/>
          <w:spacing w:val="0"/>
          <w:w w:val="100"/>
          <w:position w:val="0"/>
          <w:sz w:val="20"/>
          <w:szCs w:val="20"/>
        </w:rPr>
        <w:t>运行状态：正常、维护、停用。</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4.</w:t>
      </w:r>
      <w:r>
        <w:rPr>
          <w:snapToGrid/>
          <w:spacing w:val="0"/>
          <w:w w:val="100"/>
          <w:position w:val="0"/>
          <w:sz w:val="20"/>
          <w:szCs w:val="20"/>
        </w:rPr>
        <w:t>填报单位应详细注明计量器具安装使用地点。</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5.</w:t>
      </w:r>
      <w:r>
        <w:rPr>
          <w:snapToGrid/>
          <w:spacing w:val="0"/>
          <w:w w:val="100"/>
          <w:position w:val="0"/>
          <w:sz w:val="20"/>
          <w:szCs w:val="20"/>
        </w:rPr>
        <w:t>准确度达标率计算依据《用能单位能源计量器具配备和管理通则》（</w:t>
      </w:r>
      <w:r>
        <w:rPr>
          <w:rFonts w:ascii="Times New Roman" w:hAnsi="Times New Roman" w:eastAsia="Times New Roman" w:cs="Times New Roman"/>
          <w:snapToGrid/>
          <w:spacing w:val="0"/>
          <w:w w:val="100"/>
          <w:position w:val="0"/>
          <w:sz w:val="20"/>
          <w:szCs w:val="20"/>
        </w:rPr>
        <w:t>GB</w:t>
      </w:r>
      <w:r>
        <w:rPr>
          <w:rFonts w:ascii="Times New Roman" w:hAnsi="Times New Roman" w:eastAsia="Times New Roman" w:cs="Times New Roman"/>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17167</w:t>
      </w:r>
      <w:r>
        <w:rPr>
          <w:snapToGrid/>
          <w:spacing w:val="0"/>
          <w:w w:val="100"/>
          <w:position w:val="0"/>
          <w:sz w:val="20"/>
          <w:szCs w:val="20"/>
        </w:rPr>
        <w:t>）的要求。</w:t>
      </w:r>
    </w:p>
    <w:p>
      <w:pPr>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sectPr>
          <w:footerReference r:id="rId13" w:type="default"/>
          <w:pgSz w:w="16839" w:h="11906"/>
          <w:pgMar w:top="1012" w:right="1422" w:bottom="1181" w:left="1421"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line="256"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spacing w:line="257" w:lineRule="auto"/>
        <w:textAlignment w:val="baseline"/>
        <w:rPr>
          <w:rFonts w:ascii="Arial"/>
          <w:snapToGrid/>
          <w:spacing w:val="0"/>
          <w:w w:val="100"/>
          <w:position w:val="0"/>
          <w:sz w:val="21"/>
        </w:rPr>
      </w:pPr>
    </w:p>
    <w:p>
      <w:pPr>
        <w:pStyle w:val="2"/>
        <w:keepNext w:val="0"/>
        <w:keepLines w:val="0"/>
        <w:pageBreakBefore w:val="0"/>
        <w:widowControl w:val="0"/>
        <w:kinsoku/>
        <w:wordWrap/>
        <w:overflowPunct/>
        <w:topLinePunct w:val="0"/>
        <w:autoSpaceDE/>
        <w:autoSpaceDN/>
        <w:bidi w:val="0"/>
        <w:adjustRightInd w:val="0"/>
        <w:snapToGrid w:val="0"/>
        <w:spacing w:before="101" w:line="222" w:lineRule="auto"/>
        <w:ind w:left="4451"/>
        <w:textAlignment w:val="baseline"/>
        <w:rPr>
          <w:snapToGrid/>
          <w:spacing w:val="0"/>
          <w:w w:val="100"/>
          <w:position w:val="0"/>
        </w:rPr>
      </w:pPr>
      <w:r>
        <w:rPr>
          <w:snapToGrid/>
          <w:spacing w:val="0"/>
          <w:w w:val="100"/>
          <w:position w:val="0"/>
          <w14:textOutline w14:w="5793" w14:cap="sq" w14:cmpd="sng">
            <w14:solidFill>
              <w14:srgbClr w14:val="000000"/>
            </w14:solidFill>
            <w14:prstDash w14:val="solid"/>
            <w14:bevel/>
          </w14:textOutline>
        </w:rPr>
        <w:t>表</w:t>
      </w:r>
      <w:r>
        <w:rPr>
          <w:snapToGrid/>
          <w:spacing w:val="0"/>
          <w:w w:val="100"/>
          <w:position w:val="0"/>
        </w:rPr>
        <w:t xml:space="preserve"> </w:t>
      </w:r>
      <w:r>
        <w:rPr>
          <w:rFonts w:ascii="Times New Roman" w:hAnsi="Times New Roman" w:eastAsia="Times New Roman" w:cs="Times New Roman"/>
          <w:b/>
          <w:bCs/>
          <w:snapToGrid/>
          <w:spacing w:val="0"/>
          <w:w w:val="100"/>
          <w:position w:val="0"/>
        </w:rPr>
        <w:t xml:space="preserve">1-6    </w:t>
      </w:r>
      <w:r>
        <w:rPr>
          <w:snapToGrid/>
          <w:spacing w:val="0"/>
          <w:w w:val="100"/>
          <w:position w:val="0"/>
          <w14:textOutline w14:w="5793" w14:cap="sq" w14:cmpd="sng">
            <w14:solidFill>
              <w14:srgbClr w14:val="000000"/>
            </w14:solidFill>
            <w14:prstDash w14:val="solid"/>
            <w14:bevel/>
          </w14:textOutline>
        </w:rPr>
        <w:t>数据中心能源计量器具情况表</w:t>
      </w:r>
    </w:p>
    <w:p>
      <w:pPr>
        <w:pStyle w:val="2"/>
        <w:keepNext w:val="0"/>
        <w:keepLines w:val="0"/>
        <w:pageBreakBefore w:val="0"/>
        <w:widowControl w:val="0"/>
        <w:kinsoku/>
        <w:wordWrap/>
        <w:overflowPunct/>
        <w:topLinePunct w:val="0"/>
        <w:autoSpaceDE/>
        <w:autoSpaceDN/>
        <w:bidi w:val="0"/>
        <w:adjustRightInd w:val="0"/>
        <w:snapToGrid w:val="0"/>
        <w:spacing w:before="232" w:line="224" w:lineRule="auto"/>
        <w:ind w:left="386"/>
        <w:textAlignment w:val="baseline"/>
        <w:rPr>
          <w:snapToGrid/>
          <w:spacing w:val="0"/>
          <w:w w:val="100"/>
          <w:position w:val="0"/>
          <w:sz w:val="20"/>
          <w:szCs w:val="20"/>
        </w:rPr>
      </w:pPr>
      <w:r>
        <w:rPr>
          <w:snapToGrid/>
          <w:spacing w:val="0"/>
          <w:w w:val="100"/>
          <w:position w:val="0"/>
          <w:sz w:val="20"/>
          <w:szCs w:val="20"/>
        </w:rPr>
        <w:t>企业名称（盖章</w:t>
      </w:r>
      <w:r>
        <w:rPr>
          <w:snapToGrid/>
          <w:spacing w:val="0"/>
          <w:w w:val="100"/>
          <w:position w:val="0"/>
          <w:sz w:val="20"/>
          <w:szCs w:val="20"/>
        </w:rPr>
        <w:t>）：</w:t>
      </w:r>
      <w:r>
        <w:rPr>
          <w:snapToGrid/>
          <w:spacing w:val="0"/>
          <w:w w:val="100"/>
          <w:position w:val="0"/>
          <w:sz w:val="20"/>
          <w:szCs w:val="20"/>
        </w:rPr>
        <w:t xml:space="preserve">                                                 </w:t>
      </w:r>
      <w:r>
        <w:rPr>
          <w:snapToGrid/>
          <w:spacing w:val="0"/>
          <w:w w:val="100"/>
          <w:position w:val="0"/>
          <w:sz w:val="20"/>
          <w:szCs w:val="20"/>
        </w:rPr>
        <w:t xml:space="preserve">                                       </w:t>
      </w:r>
      <w:r>
        <w:rPr>
          <w:snapToGrid/>
          <w:spacing w:val="0"/>
          <w:w w:val="100"/>
          <w:position w:val="0"/>
          <w:sz w:val="20"/>
          <w:szCs w:val="20"/>
        </w:rPr>
        <w:t>年度：</w:t>
      </w:r>
    </w:p>
    <w:p>
      <w:pPr>
        <w:pStyle w:val="2"/>
        <w:keepNext w:val="0"/>
        <w:keepLines w:val="0"/>
        <w:pageBreakBefore w:val="0"/>
        <w:widowControl w:val="0"/>
        <w:kinsoku/>
        <w:wordWrap/>
        <w:overflowPunct/>
        <w:topLinePunct w:val="0"/>
        <w:autoSpaceDE/>
        <w:autoSpaceDN/>
        <w:bidi w:val="0"/>
        <w:adjustRightInd w:val="0"/>
        <w:snapToGrid w:val="0"/>
        <w:spacing w:before="165" w:line="224" w:lineRule="auto"/>
        <w:ind w:left="390"/>
        <w:textAlignment w:val="baseline"/>
        <w:rPr>
          <w:snapToGrid/>
          <w:spacing w:val="0"/>
          <w:w w:val="100"/>
          <w:position w:val="0"/>
          <w:sz w:val="20"/>
          <w:szCs w:val="20"/>
        </w:rPr>
      </w:pPr>
      <w:r>
        <w:rPr>
          <w:snapToGrid/>
          <w:spacing w:val="0"/>
          <w:w w:val="100"/>
          <w:position w:val="0"/>
          <w:sz w:val="20"/>
          <w:szCs w:val="20"/>
        </w:rPr>
        <w:t>数据中心名称：</w:t>
      </w:r>
    </w:p>
    <w:p>
      <w:pPr>
        <w:keepNext w:val="0"/>
        <w:keepLines w:val="0"/>
        <w:pageBreakBefore w:val="0"/>
        <w:widowControl w:val="0"/>
        <w:kinsoku/>
        <w:wordWrap/>
        <w:overflowPunct/>
        <w:topLinePunct w:val="0"/>
        <w:autoSpaceDE/>
        <w:autoSpaceDN/>
        <w:bidi w:val="0"/>
        <w:adjustRightInd w:val="0"/>
        <w:snapToGrid w:val="0"/>
        <w:spacing w:line="134" w:lineRule="exact"/>
        <w:textAlignment w:val="baseline"/>
        <w:rPr>
          <w:snapToGrid/>
          <w:spacing w:val="0"/>
          <w:w w:val="100"/>
          <w:position w:val="0"/>
        </w:rPr>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2267"/>
        <w:gridCol w:w="1842"/>
        <w:gridCol w:w="1558"/>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11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等级</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能源种类</w:t>
            </w:r>
          </w:p>
        </w:tc>
        <w:tc>
          <w:tcPr>
            <w:tcW w:w="184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计量器具类别</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运行状态</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安装使用地点</w:t>
            </w:r>
          </w:p>
        </w:tc>
        <w:tc>
          <w:tcPr>
            <w:tcW w:w="201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是否在检定周期内</w:t>
            </w:r>
          </w:p>
        </w:tc>
        <w:tc>
          <w:tcPr>
            <w:tcW w:w="13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进出用能单位</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3100"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37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2267"/>
        <w:gridCol w:w="1842"/>
        <w:gridCol w:w="1558"/>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11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等级</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能源种类</w:t>
            </w:r>
          </w:p>
        </w:tc>
        <w:tc>
          <w:tcPr>
            <w:tcW w:w="184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计量器具类别</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运行状态</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安装使用地点</w:t>
            </w:r>
          </w:p>
        </w:tc>
        <w:tc>
          <w:tcPr>
            <w:tcW w:w="201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是否在检定周期内</w:t>
            </w:r>
          </w:p>
        </w:tc>
        <w:tc>
          <w:tcPr>
            <w:tcW w:w="13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进出主要</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次级用能单位</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3100"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37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90"/>
        <w:gridCol w:w="4110"/>
        <w:gridCol w:w="1557"/>
        <w:gridCol w:w="1848"/>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11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等级</w:t>
            </w:r>
          </w:p>
        </w:tc>
        <w:tc>
          <w:tcPr>
            <w:tcW w:w="99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411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能源种类</w:t>
            </w:r>
          </w:p>
        </w:tc>
        <w:tc>
          <w:tcPr>
            <w:tcW w:w="155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应配数</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实配数</w:t>
            </w:r>
          </w:p>
        </w:tc>
        <w:tc>
          <w:tcPr>
            <w:tcW w:w="201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完好数</w:t>
            </w:r>
          </w:p>
        </w:tc>
        <w:tc>
          <w:tcPr>
            <w:tcW w:w="135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主要用能设备</w:t>
            </w: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4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9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4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3100"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411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3374"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3100"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4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keepNext w:val="0"/>
        <w:keepLines w:val="0"/>
        <w:pageBreakBefore w:val="0"/>
        <w:widowControl w:val="0"/>
        <w:kinsoku/>
        <w:wordWrap/>
        <w:overflowPunct/>
        <w:topLinePunct w:val="0"/>
        <w:autoSpaceDE/>
        <w:autoSpaceDN/>
        <w:bidi w:val="0"/>
        <w:adjustRightInd w:val="0"/>
        <w:snapToGrid w:val="0"/>
        <w:textAlignment w:val="baseline"/>
        <w:rPr>
          <w:rFonts w:ascii="Arial"/>
          <w:snapToGrid/>
          <w:spacing w:val="0"/>
          <w:w w:val="100"/>
          <w:position w:val="0"/>
          <w:sz w:val="21"/>
        </w:rPr>
      </w:pPr>
    </w:p>
    <w:p>
      <w:pPr>
        <w:keepNext w:val="0"/>
        <w:keepLines w:val="0"/>
        <w:pageBreakBefore w:val="0"/>
        <w:widowControl w:val="0"/>
        <w:kinsoku/>
        <w:wordWrap/>
        <w:overflowPunct/>
        <w:topLinePunct w:val="0"/>
        <w:autoSpaceDE/>
        <w:autoSpaceDN/>
        <w:bidi w:val="0"/>
        <w:adjustRightInd w:val="0"/>
        <w:snapToGrid w:val="0"/>
        <w:textAlignment w:val="baseline"/>
        <w:rPr>
          <w:rFonts w:ascii="Arial" w:hAnsi="Arial" w:eastAsia="Arial" w:cs="Arial"/>
          <w:snapToGrid/>
          <w:spacing w:val="0"/>
          <w:w w:val="100"/>
          <w:position w:val="0"/>
          <w:sz w:val="21"/>
          <w:szCs w:val="21"/>
        </w:rPr>
        <w:sectPr>
          <w:footerReference r:id="rId14" w:type="default"/>
          <w:pgSz w:w="16839" w:h="11906"/>
          <w:pgMar w:top="1012" w:right="1422" w:bottom="1181" w:left="1421" w:header="0" w:footer="994" w:gutter="0"/>
          <w:cols w:space="720" w:num="1"/>
        </w:sect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30"/>
        <w:textAlignment w:val="baseline"/>
        <w:rPr>
          <w:snapToGrid/>
          <w:spacing w:val="0"/>
          <w:w w:val="100"/>
          <w:position w:val="0"/>
        </w:rPr>
      </w:pPr>
    </w:p>
    <w:tbl>
      <w:tblPr>
        <w:tblStyle w:val="6"/>
        <w:tblW w:w="139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1"/>
        <w:gridCol w:w="7515"/>
        <w:gridCol w:w="33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101"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项目</w:t>
            </w: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要求</w:t>
            </w:r>
          </w:p>
        </w:tc>
        <w:tc>
          <w:tcPr>
            <w:tcW w:w="3373"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3101"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能源计量制度</w:t>
            </w: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是否建立能源计量管理体系，并形成文件</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3101" w:type="dxa"/>
            <w:vMerge w:val="restart"/>
            <w:tcBorders>
              <w:bottom w:val="nil"/>
            </w:tcBorders>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能源计量人员</w:t>
            </w: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是否有专人负责能源计量器具的管理</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3101" w:type="dxa"/>
            <w:vMerge w:val="continue"/>
            <w:tcBorders>
              <w:top w:val="nil"/>
            </w:tcBorders>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是否有专人负责主要次级用能单位和主要用能设备能</w:t>
            </w:r>
            <w:r>
              <w:rPr>
                <w:snapToGrid/>
                <w:spacing w:val="0"/>
                <w:w w:val="100"/>
                <w:position w:val="0"/>
              </w:rPr>
              <w:t>源计量器具的管理</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3101" w:type="dxa"/>
            <w:vMerge w:val="restart"/>
            <w:tcBorders>
              <w:bottom w:val="nil"/>
            </w:tcBorders>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能源计量器具</w:t>
            </w: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是否有完整的能源计量器具一览表</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101" w:type="dxa"/>
            <w:vMerge w:val="continue"/>
            <w:tcBorders>
              <w:top w:val="nil"/>
            </w:tcBorders>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是否建立符合规定的能源计量器具档案</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101" w:type="dxa"/>
            <w:vMerge w:val="restart"/>
            <w:tcBorders>
              <w:bottom w:val="nil"/>
            </w:tcBorders>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能源计量数据</w:t>
            </w: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是否建立能源统计报表制度</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101" w:type="dxa"/>
            <w:vMerge w:val="continue"/>
            <w:tcBorders>
              <w:top w:val="nil"/>
              <w:bottom w:val="nil"/>
            </w:tcBorders>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是否有用于能源计量数据记录的标准表格样式</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3101" w:type="dxa"/>
            <w:vMerge w:val="continue"/>
            <w:tcBorders>
              <w:top w:val="nil"/>
            </w:tcBorders>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515"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snapToGrid/>
                <w:spacing w:val="0"/>
                <w:w w:val="100"/>
                <w:position w:val="0"/>
              </w:rPr>
            </w:pPr>
            <w:r>
              <w:rPr>
                <w:snapToGrid/>
                <w:spacing w:val="0"/>
                <w:w w:val="100"/>
                <w:position w:val="0"/>
              </w:rPr>
              <w:t>是否利用计算机和网络技术建立了能源计量数据中心</w:t>
            </w:r>
          </w:p>
        </w:tc>
        <w:tc>
          <w:tcPr>
            <w:tcW w:w="3373"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textAlignment w:val="baseline"/>
              <w:rPr>
                <w:rFonts w:ascii="Arial"/>
                <w:snapToGrid/>
                <w:spacing w:val="0"/>
                <w:w w:val="100"/>
                <w:position w:val="0"/>
                <w:sz w:val="21"/>
              </w:rPr>
            </w:pPr>
          </w:p>
        </w:tc>
      </w:tr>
    </w:tbl>
    <w:p>
      <w:pPr>
        <w:pStyle w:val="2"/>
        <w:keepNext w:val="0"/>
        <w:keepLines w:val="0"/>
        <w:pageBreakBefore w:val="0"/>
        <w:widowControl w:val="0"/>
        <w:kinsoku/>
        <w:wordWrap/>
        <w:overflowPunct/>
        <w:topLinePunct w:val="0"/>
        <w:autoSpaceDE/>
        <w:autoSpaceDN/>
        <w:bidi w:val="0"/>
        <w:adjustRightInd w:val="0"/>
        <w:snapToGrid w:val="0"/>
        <w:spacing w:before="32" w:line="225" w:lineRule="auto"/>
        <w:ind w:left="595"/>
        <w:textAlignment w:val="baseline"/>
        <w:rPr>
          <w:snapToGrid/>
          <w:spacing w:val="0"/>
          <w:w w:val="100"/>
          <w:position w:val="0"/>
          <w:sz w:val="20"/>
          <w:szCs w:val="20"/>
        </w:rPr>
      </w:pPr>
      <w:r>
        <w:rPr>
          <w:snapToGrid/>
          <w:spacing w:val="0"/>
          <w:w w:val="100"/>
          <w:position w:val="0"/>
          <w:sz w:val="20"/>
          <w:szCs w:val="20"/>
        </w:rPr>
        <w:t>填报人：</w:t>
      </w:r>
      <w:r>
        <w:rPr>
          <w:snapToGrid/>
          <w:spacing w:val="0"/>
          <w:w w:val="100"/>
          <w:position w:val="0"/>
          <w:sz w:val="20"/>
          <w:szCs w:val="20"/>
        </w:rPr>
        <w:t xml:space="preserve">                                      </w:t>
      </w:r>
      <w:r>
        <w:rPr>
          <w:snapToGrid/>
          <w:spacing w:val="0"/>
          <w:w w:val="100"/>
          <w:position w:val="0"/>
          <w:sz w:val="20"/>
          <w:szCs w:val="20"/>
        </w:rPr>
        <w:t>填报负责人：</w:t>
      </w:r>
      <w:r>
        <w:rPr>
          <w:snapToGrid/>
          <w:spacing w:val="0"/>
          <w:w w:val="100"/>
          <w:position w:val="0"/>
          <w:sz w:val="20"/>
          <w:szCs w:val="20"/>
        </w:rPr>
        <w:t xml:space="preserve">                       </w:t>
      </w:r>
      <w:r>
        <w:rPr>
          <w:snapToGrid/>
          <w:spacing w:val="0"/>
          <w:w w:val="100"/>
          <w:position w:val="0"/>
          <w:sz w:val="20"/>
          <w:szCs w:val="20"/>
        </w:rPr>
        <w:t xml:space="preserve">               </w:t>
      </w:r>
      <w:r>
        <w:rPr>
          <w:snapToGrid/>
          <w:spacing w:val="0"/>
          <w:w w:val="100"/>
          <w:position w:val="0"/>
          <w:sz w:val="20"/>
          <w:szCs w:val="20"/>
        </w:rPr>
        <w:t>填报日期：</w:t>
      </w:r>
      <w:r>
        <w:rPr>
          <w:snapToGrid/>
          <w:spacing w:val="0"/>
          <w:w w:val="100"/>
          <w:position w:val="0"/>
          <w:sz w:val="20"/>
          <w:szCs w:val="20"/>
        </w:rPr>
        <w:t xml:space="preserve">    </w:t>
      </w:r>
      <w:r>
        <w:rPr>
          <w:snapToGrid/>
          <w:spacing w:val="0"/>
          <w:w w:val="100"/>
          <w:position w:val="0"/>
          <w:sz w:val="20"/>
          <w:szCs w:val="20"/>
        </w:rPr>
        <w:t>年    月</w:t>
      </w:r>
      <w:r>
        <w:rPr>
          <w:snapToGrid/>
          <w:spacing w:val="0"/>
          <w:w w:val="100"/>
          <w:position w:val="0"/>
          <w:sz w:val="20"/>
          <w:szCs w:val="20"/>
        </w:rPr>
        <w:t xml:space="preserve">     </w:t>
      </w:r>
      <w:r>
        <w:rPr>
          <w:snapToGrid/>
          <w:spacing w:val="0"/>
          <w:w w:val="100"/>
          <w:position w:val="0"/>
          <w:sz w:val="20"/>
          <w:szCs w:val="20"/>
        </w:rPr>
        <w:t>日</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pP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pPr>
      <w:r>
        <w:rPr>
          <w:snapToGrid/>
          <w:spacing w:val="0"/>
          <w:w w:val="100"/>
          <w:position w:val="0"/>
          <w:sz w:val="20"/>
          <w:szCs w:val="20"/>
        </w:rPr>
        <w:t>注：</w:t>
      </w:r>
      <w:r>
        <w:rPr>
          <w:rFonts w:ascii="Times New Roman" w:hAnsi="Times New Roman" w:eastAsia="Times New Roman" w:cs="Times New Roman"/>
          <w:snapToGrid/>
          <w:spacing w:val="0"/>
          <w:w w:val="100"/>
          <w:position w:val="0"/>
          <w:sz w:val="20"/>
          <w:szCs w:val="20"/>
        </w:rPr>
        <w:t>1.</w:t>
      </w:r>
      <w:r>
        <w:rPr>
          <w:snapToGrid/>
          <w:spacing w:val="0"/>
          <w:w w:val="100"/>
          <w:position w:val="0"/>
          <w:sz w:val="20"/>
          <w:szCs w:val="20"/>
        </w:rPr>
        <w:t>主要次级用能单位、主要用能设备应按照《用能单位能源计量器具配备</w:t>
      </w:r>
      <w:r>
        <w:rPr>
          <w:snapToGrid/>
          <w:spacing w:val="0"/>
          <w:w w:val="100"/>
          <w:position w:val="0"/>
          <w:sz w:val="20"/>
          <w:szCs w:val="20"/>
        </w:rPr>
        <w:t>和管理通则》（</w:t>
      </w:r>
      <w:r>
        <w:rPr>
          <w:rFonts w:ascii="Times New Roman" w:hAnsi="Times New Roman" w:eastAsia="Times New Roman" w:cs="Times New Roman"/>
          <w:snapToGrid/>
          <w:spacing w:val="0"/>
          <w:w w:val="100"/>
          <w:position w:val="0"/>
          <w:sz w:val="20"/>
          <w:szCs w:val="20"/>
        </w:rPr>
        <w:t>GB</w:t>
      </w:r>
      <w:r>
        <w:rPr>
          <w:rFonts w:ascii="Times New Roman" w:hAnsi="Times New Roman" w:eastAsia="Times New Roman" w:cs="Times New Roman"/>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17167</w:t>
      </w:r>
      <w:r>
        <w:rPr>
          <w:snapToGrid/>
          <w:spacing w:val="0"/>
          <w:w w:val="100"/>
          <w:position w:val="0"/>
          <w:sz w:val="20"/>
          <w:szCs w:val="20"/>
        </w:rPr>
        <w:t>）中有关主要次级用能单位、主要用能设备能耗（或功率）限定值进行判定。</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r>
        <w:rPr>
          <w:snapToGrid/>
          <w:spacing w:val="0"/>
          <w:w w:val="100"/>
          <w:position w:val="0"/>
          <w:sz w:val="20"/>
          <w:szCs w:val="20"/>
        </w:rPr>
        <w:t>计量器具类别：衡器、电能表、油流量表（装置）、气体流量表（装置）、水流量表（装置）等。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r>
        <w:rPr>
          <w:snapToGrid/>
          <w:spacing w:val="0"/>
          <w:w w:val="100"/>
          <w:position w:val="0"/>
          <w:sz w:val="20"/>
          <w:szCs w:val="20"/>
        </w:rPr>
        <w:t>运行状态：正常、维护、停用。</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4.</w:t>
      </w:r>
      <w:r>
        <w:rPr>
          <w:snapToGrid/>
          <w:spacing w:val="0"/>
          <w:w w:val="100"/>
          <w:position w:val="0"/>
          <w:sz w:val="20"/>
          <w:szCs w:val="20"/>
        </w:rPr>
        <w:t>能源种类：包括，煤炭、原油、天然气、电力、蒸汽、焦炭、煤气、热力、成品</w:t>
      </w:r>
      <w:r>
        <w:rPr>
          <w:snapToGrid/>
          <w:spacing w:val="0"/>
          <w:w w:val="100"/>
          <w:position w:val="0"/>
          <w:sz w:val="20"/>
          <w:szCs w:val="20"/>
        </w:rPr>
        <w:t>油、液化石油气、生物质能和其他直接或通过加工、转换而取得有用能的各种资源。</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5.</w:t>
      </w:r>
      <w:r>
        <w:rPr>
          <w:snapToGrid/>
          <w:spacing w:val="0"/>
          <w:w w:val="100"/>
          <w:position w:val="0"/>
          <w:sz w:val="20"/>
          <w:szCs w:val="20"/>
        </w:rPr>
        <w:t>填报单位应详细注明计量器具安装使用地点。</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6.</w:t>
      </w:r>
      <w:r>
        <w:rPr>
          <w:snapToGrid/>
          <w:spacing w:val="0"/>
          <w:w w:val="100"/>
          <w:position w:val="0"/>
          <w:sz w:val="20"/>
          <w:szCs w:val="20"/>
        </w:rPr>
        <w:t>能源计量器具管理依据《用能单位能源计量器具配备和</w:t>
      </w:r>
      <w:r>
        <w:rPr>
          <w:snapToGrid/>
          <w:spacing w:val="0"/>
          <w:w w:val="100"/>
          <w:position w:val="0"/>
          <w:sz w:val="20"/>
          <w:szCs w:val="20"/>
        </w:rPr>
        <w:t>管理通则》（</w:t>
      </w:r>
      <w:r>
        <w:rPr>
          <w:rFonts w:ascii="Times New Roman" w:hAnsi="Times New Roman" w:eastAsia="Times New Roman" w:cs="Times New Roman"/>
          <w:snapToGrid/>
          <w:spacing w:val="0"/>
          <w:w w:val="100"/>
          <w:position w:val="0"/>
          <w:sz w:val="20"/>
          <w:szCs w:val="20"/>
        </w:rPr>
        <w:t>GB</w:t>
      </w:r>
      <w:r>
        <w:rPr>
          <w:rFonts w:ascii="Times New Roman" w:hAnsi="Times New Roman" w:eastAsia="Times New Roman" w:cs="Times New Roman"/>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17167</w:t>
      </w:r>
      <w:r>
        <w:rPr>
          <w:snapToGrid/>
          <w:spacing w:val="0"/>
          <w:w w:val="100"/>
          <w:position w:val="0"/>
          <w:sz w:val="20"/>
          <w:szCs w:val="20"/>
        </w:rPr>
        <w:t>）的要求。</w:t>
      </w:r>
    </w:p>
    <w:p>
      <w:pPr>
        <w:keepNext w:val="0"/>
        <w:keepLines w:val="0"/>
        <w:pageBreakBefore w:val="0"/>
        <w:widowControl w:val="0"/>
        <w:kinsoku/>
        <w:wordWrap/>
        <w:overflowPunct w:val="0"/>
        <w:topLinePunct w:val="0"/>
        <w:autoSpaceDE/>
        <w:autoSpaceDN/>
        <w:bidi w:val="0"/>
        <w:adjustRightInd w:val="0"/>
        <w:snapToGrid w:val="0"/>
        <w:spacing w:line="360" w:lineRule="auto"/>
        <w:ind w:left="0"/>
        <w:jc w:val="both"/>
        <w:textAlignment w:val="baseline"/>
        <w:rPr>
          <w:snapToGrid/>
          <w:spacing w:val="0"/>
          <w:w w:val="100"/>
          <w:position w:val="0"/>
          <w:sz w:val="20"/>
          <w:szCs w:val="20"/>
        </w:rPr>
        <w:sectPr>
          <w:footerReference r:id="rId15" w:type="default"/>
          <w:pgSz w:w="16839" w:h="11906"/>
          <w:pgMar w:top="1012" w:right="1422" w:bottom="1181" w:left="1421" w:header="0" w:footer="994" w:gutter="0"/>
          <w:cols w:space="720" w:num="1"/>
        </w:sectPr>
      </w:pPr>
    </w:p>
    <w:p>
      <w:pPr>
        <w:pStyle w:val="2"/>
        <w:keepNext w:val="0"/>
        <w:keepLines w:val="0"/>
        <w:pageBreakBefore w:val="0"/>
        <w:widowControl w:val="0"/>
        <w:kinsoku/>
        <w:wordWrap/>
        <w:overflowPunct/>
        <w:topLinePunct w:val="0"/>
        <w:autoSpaceDE/>
        <w:autoSpaceDN/>
        <w:bidi w:val="0"/>
        <w:adjustRightInd w:val="0"/>
        <w:snapToGrid w:val="0"/>
        <w:spacing w:before="63" w:line="222" w:lineRule="auto"/>
        <w:ind w:left="673"/>
        <w:textAlignment w:val="baseline"/>
        <w:rPr>
          <w:snapToGrid/>
          <w:spacing w:val="0"/>
          <w:w w:val="100"/>
          <w:position w:val="0"/>
        </w:rPr>
      </w:pPr>
      <w:r>
        <w:rPr>
          <w:snapToGrid/>
          <w:spacing w:val="0"/>
          <w:w w:val="100"/>
          <w:position w:val="0"/>
          <w14:textOutline w14:w="5793" w14:cap="sq" w14:cmpd="sng">
            <w14:solidFill>
              <w14:srgbClr w14:val="000000"/>
            </w14:solidFill>
            <w14:prstDash w14:val="solid"/>
            <w14:bevel/>
          </w14:textOutline>
        </w:rPr>
        <w:t>表</w:t>
      </w:r>
      <w:r>
        <w:rPr>
          <w:snapToGrid/>
          <w:spacing w:val="0"/>
          <w:w w:val="100"/>
          <w:position w:val="0"/>
        </w:rPr>
        <w:t xml:space="preserve"> </w:t>
      </w:r>
      <w:r>
        <w:rPr>
          <w:rFonts w:ascii="Times New Roman" w:hAnsi="Times New Roman" w:eastAsia="Times New Roman" w:cs="Times New Roman"/>
          <w:b/>
          <w:bCs/>
          <w:snapToGrid/>
          <w:spacing w:val="0"/>
          <w:w w:val="100"/>
          <w:position w:val="0"/>
        </w:rPr>
        <w:t xml:space="preserve">1-7    </w:t>
      </w:r>
      <w:r>
        <w:rPr>
          <w:snapToGrid/>
          <w:spacing w:val="0"/>
          <w:w w:val="100"/>
          <w:position w:val="0"/>
          <w14:textOutline w14:w="5793" w14:cap="sq" w14:cmpd="sng">
            <w14:solidFill>
              <w14:srgbClr w14:val="000000"/>
            </w14:solidFill>
            <w14:prstDash w14:val="solid"/>
            <w14:bevel/>
          </w14:textOutline>
        </w:rPr>
        <w:t>数据中心电能利用效率（</w:t>
      </w:r>
      <w:r>
        <w:rPr>
          <w:rFonts w:ascii="Times New Roman" w:hAnsi="Times New Roman" w:eastAsia="Times New Roman" w:cs="Times New Roman"/>
          <w:b/>
          <w:bCs/>
          <w:snapToGrid/>
          <w:spacing w:val="0"/>
          <w:w w:val="100"/>
          <w:position w:val="0"/>
        </w:rPr>
        <w:t>PUE</w:t>
      </w:r>
      <w:r>
        <w:rPr>
          <w:snapToGrid/>
          <w:spacing w:val="0"/>
          <w:w w:val="100"/>
          <w:position w:val="0"/>
          <w14:textOutline w14:w="5793" w14:cap="sq" w14:cmpd="sng">
            <w14:solidFill>
              <w14:srgbClr w14:val="000000"/>
            </w14:solidFill>
            <w14:prstDash w14:val="solid"/>
            <w14:bevel/>
          </w14:textOutline>
        </w:rPr>
        <w:t>）实测值计算表</w:t>
      </w:r>
    </w:p>
    <w:p>
      <w:pPr>
        <w:pStyle w:val="2"/>
        <w:keepNext w:val="0"/>
        <w:keepLines w:val="0"/>
        <w:pageBreakBefore w:val="0"/>
        <w:widowControl w:val="0"/>
        <w:kinsoku/>
        <w:wordWrap/>
        <w:overflowPunct/>
        <w:topLinePunct w:val="0"/>
        <w:autoSpaceDE/>
        <w:autoSpaceDN/>
        <w:bidi w:val="0"/>
        <w:adjustRightInd w:val="0"/>
        <w:snapToGrid w:val="0"/>
        <w:spacing w:before="0" w:beforeLines="50" w:line="360" w:lineRule="auto"/>
        <w:ind w:left="0"/>
        <w:textAlignment w:val="baseline"/>
        <w:rPr>
          <w:snapToGrid/>
          <w:spacing w:val="0"/>
          <w:w w:val="100"/>
          <w:position w:val="0"/>
          <w:sz w:val="20"/>
          <w:szCs w:val="20"/>
        </w:rPr>
      </w:pPr>
      <w:r>
        <w:rPr>
          <w:snapToGrid/>
          <w:spacing w:val="0"/>
          <w:w w:val="100"/>
          <w:position w:val="0"/>
          <w:sz w:val="20"/>
          <w:szCs w:val="20"/>
        </w:rPr>
        <w:t>企业名称（盖章</w:t>
      </w:r>
      <w:r>
        <w:rPr>
          <w:snapToGrid/>
          <w:spacing w:val="0"/>
          <w:w w:val="100"/>
          <w:position w:val="0"/>
          <w:sz w:val="20"/>
          <w:szCs w:val="20"/>
        </w:rPr>
        <w:t>）：</w:t>
      </w:r>
      <w:r>
        <w:rPr>
          <w:snapToGrid/>
          <w:spacing w:val="0"/>
          <w:w w:val="100"/>
          <w:position w:val="0"/>
          <w:sz w:val="20"/>
          <w:szCs w:val="20"/>
        </w:rPr>
        <w:t xml:space="preserve">                                  </w:t>
      </w:r>
      <w:r>
        <w:rPr>
          <w:snapToGrid/>
          <w:spacing w:val="0"/>
          <w:w w:val="100"/>
          <w:position w:val="0"/>
          <w:sz w:val="20"/>
          <w:szCs w:val="20"/>
        </w:rPr>
        <w:t xml:space="preserve">         </w:t>
      </w:r>
      <w:r>
        <w:rPr>
          <w:snapToGrid/>
          <w:spacing w:val="0"/>
          <w:w w:val="100"/>
          <w:position w:val="0"/>
          <w:sz w:val="20"/>
          <w:szCs w:val="20"/>
        </w:rPr>
        <w:t>年度：</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pPr>
      <w:r>
        <w:rPr>
          <w:snapToGrid/>
          <w:spacing w:val="0"/>
          <w:w w:val="100"/>
          <w:position w:val="0"/>
          <w:sz w:val="20"/>
          <w:szCs w:val="20"/>
        </w:rPr>
        <w:t>数据中心名称：</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textAlignment w:val="baseline"/>
        <w:rPr>
          <w:snapToGrid/>
          <w:spacing w:val="0"/>
          <w:w w:val="100"/>
          <w:position w:val="0"/>
          <w:sz w:val="20"/>
          <w:szCs w:val="20"/>
        </w:rPr>
      </w:pPr>
      <w:r>
        <w:rPr>
          <w:snapToGrid/>
          <w:spacing w:val="0"/>
          <w:w w:val="100"/>
          <w:position w:val="0"/>
          <w:sz w:val="20"/>
          <w:szCs w:val="20"/>
        </w:rPr>
        <w:t>依据标准：</w:t>
      </w:r>
      <w:r>
        <w:rPr>
          <w:rFonts w:ascii="Times New Roman" w:hAnsi="Times New Roman" w:eastAsia="Times New Roman" w:cs="Times New Roman"/>
          <w:snapToGrid/>
          <w:spacing w:val="0"/>
          <w:w w:val="100"/>
          <w:position w:val="0"/>
          <w:sz w:val="20"/>
          <w:szCs w:val="20"/>
        </w:rPr>
        <w:t>□</w:t>
      </w:r>
      <w:r>
        <w:rPr>
          <w:snapToGrid/>
          <w:spacing w:val="0"/>
          <w:w w:val="100"/>
          <w:position w:val="0"/>
          <w:sz w:val="20"/>
          <w:szCs w:val="20"/>
        </w:rPr>
        <w:t>《数据中心资源利用第</w:t>
      </w:r>
      <w:r>
        <w:rPr>
          <w:snapToGrid/>
          <w:spacing w:val="0"/>
          <w:w w:val="100"/>
          <w:position w:val="0"/>
          <w:sz w:val="20"/>
          <w:szCs w:val="20"/>
        </w:rPr>
        <w:t xml:space="preserve"> </w:t>
      </w:r>
      <w:r>
        <w:rPr>
          <w:rFonts w:ascii="Times New Roman" w:hAnsi="Times New Roman" w:eastAsia="Times New Roman" w:cs="Times New Roman"/>
          <w:snapToGrid/>
          <w:spacing w:val="0"/>
          <w:w w:val="100"/>
          <w:position w:val="0"/>
          <w:sz w:val="20"/>
          <w:szCs w:val="20"/>
        </w:rPr>
        <w:t xml:space="preserve">3 </w:t>
      </w:r>
      <w:r>
        <w:rPr>
          <w:snapToGrid/>
          <w:spacing w:val="0"/>
          <w:w w:val="100"/>
          <w:position w:val="0"/>
          <w:sz w:val="20"/>
          <w:szCs w:val="20"/>
        </w:rPr>
        <w:t>部分：电能能效要求和测量</w:t>
      </w:r>
      <w:r>
        <w:rPr>
          <w:snapToGrid/>
          <w:spacing w:val="0"/>
          <w:w w:val="100"/>
          <w:position w:val="0"/>
          <w:sz w:val="20"/>
          <w:szCs w:val="20"/>
        </w:rPr>
        <w:t>方法》（</w:t>
      </w:r>
      <w:r>
        <w:rPr>
          <w:rFonts w:ascii="Times New Roman" w:hAnsi="Times New Roman" w:eastAsia="Times New Roman" w:cs="Times New Roman"/>
          <w:snapToGrid/>
          <w:spacing w:val="0"/>
          <w:w w:val="100"/>
          <w:position w:val="0"/>
          <w:sz w:val="20"/>
          <w:szCs w:val="20"/>
        </w:rPr>
        <w:t>GB</w:t>
      </w:r>
      <w:r>
        <w:rPr>
          <w:rFonts w:ascii="Times New Roman" w:hAnsi="Times New Roman" w:eastAsia="Times New Roman" w:cs="Times New Roman"/>
          <w:snapToGrid/>
          <w:spacing w:val="0"/>
          <w:w w:val="100"/>
          <w:position w:val="0"/>
          <w:sz w:val="20"/>
          <w:szCs w:val="20"/>
        </w:rPr>
        <w:t>/T 32910.3</w:t>
      </w:r>
      <w:r>
        <w:rPr>
          <w:snapToGrid/>
          <w:spacing w:val="0"/>
          <w:w w:val="100"/>
          <w:position w:val="0"/>
          <w:sz w:val="20"/>
          <w:szCs w:val="20"/>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1000" w:firstLineChars="5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r>
        <w:rPr>
          <w:snapToGrid/>
          <w:spacing w:val="0"/>
          <w:w w:val="100"/>
          <w:position w:val="0"/>
          <w:sz w:val="20"/>
          <w:szCs w:val="20"/>
        </w:rPr>
        <w:t>《数据中心能效限定值及能效等级》（</w:t>
      </w:r>
      <w:r>
        <w:rPr>
          <w:rFonts w:ascii="Times New Roman" w:hAnsi="Times New Roman" w:eastAsia="Times New Roman" w:cs="Times New Roman"/>
          <w:snapToGrid/>
          <w:spacing w:val="0"/>
          <w:w w:val="100"/>
          <w:position w:val="0"/>
          <w:sz w:val="20"/>
          <w:szCs w:val="20"/>
        </w:rPr>
        <w:t>GB</w:t>
      </w:r>
      <w:r>
        <w:rPr>
          <w:rFonts w:ascii="Times New Roman" w:hAnsi="Times New Roman" w:eastAsia="Times New Roman" w:cs="Times New Roman"/>
          <w:snapToGrid/>
          <w:spacing w:val="0"/>
          <w:w w:val="100"/>
          <w:position w:val="0"/>
          <w:sz w:val="20"/>
          <w:szCs w:val="20"/>
        </w:rPr>
        <w:t xml:space="preserve"> 40879</w:t>
      </w:r>
      <w:r>
        <w:rPr>
          <w:snapToGrid/>
          <w:spacing w:val="0"/>
          <w:w w:val="100"/>
          <w:position w:val="0"/>
          <w:sz w:val="20"/>
          <w:szCs w:val="20"/>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0" w:firstLine="1000" w:firstLineChars="500"/>
        <w:textAlignment w:val="baseline"/>
        <w:rPr>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r>
        <w:rPr>
          <w:snapToGrid/>
          <w:spacing w:val="0"/>
          <w:w w:val="100"/>
          <w:position w:val="0"/>
          <w:sz w:val="20"/>
          <w:szCs w:val="20"/>
        </w:rPr>
        <w:t>《电信互联网数据中心（</w:t>
      </w:r>
      <w:r>
        <w:rPr>
          <w:rFonts w:ascii="Times New Roman" w:hAnsi="Times New Roman" w:eastAsia="Times New Roman" w:cs="Times New Roman"/>
          <w:snapToGrid/>
          <w:spacing w:val="0"/>
          <w:w w:val="100"/>
          <w:position w:val="0"/>
          <w:sz w:val="20"/>
          <w:szCs w:val="20"/>
        </w:rPr>
        <w:t>IDC</w:t>
      </w:r>
      <w:r>
        <w:rPr>
          <w:snapToGrid/>
          <w:spacing w:val="0"/>
          <w:w w:val="100"/>
          <w:position w:val="0"/>
          <w:sz w:val="20"/>
          <w:szCs w:val="20"/>
        </w:rPr>
        <w:t>）的能耗测评方法》（</w:t>
      </w:r>
      <w:r>
        <w:rPr>
          <w:rFonts w:ascii="Times New Roman" w:hAnsi="Times New Roman" w:eastAsia="Times New Roman" w:cs="Times New Roman"/>
          <w:snapToGrid/>
          <w:spacing w:val="0"/>
          <w:w w:val="100"/>
          <w:position w:val="0"/>
          <w:sz w:val="20"/>
          <w:szCs w:val="20"/>
        </w:rPr>
        <w:t>YD</w:t>
      </w:r>
      <w:r>
        <w:rPr>
          <w:rFonts w:ascii="Times New Roman" w:hAnsi="Times New Roman" w:eastAsia="Times New Roman" w:cs="Times New Roman"/>
          <w:snapToGrid/>
          <w:spacing w:val="0"/>
          <w:w w:val="100"/>
          <w:position w:val="0"/>
          <w:sz w:val="20"/>
          <w:szCs w:val="20"/>
        </w:rPr>
        <w:t xml:space="preserve">/T </w:t>
      </w:r>
      <w:r>
        <w:rPr>
          <w:rFonts w:ascii="Times New Roman" w:hAnsi="Times New Roman" w:eastAsia="Times New Roman" w:cs="Times New Roman"/>
          <w:snapToGrid/>
          <w:spacing w:val="0"/>
          <w:w w:val="100"/>
          <w:position w:val="0"/>
          <w:sz w:val="20"/>
          <w:szCs w:val="20"/>
        </w:rPr>
        <w:t>2543</w:t>
      </w:r>
      <w:r>
        <w:rPr>
          <w:snapToGrid/>
          <w:spacing w:val="0"/>
          <w:w w:val="100"/>
          <w:position w:val="0"/>
          <w:sz w:val="20"/>
          <w:szCs w:val="20"/>
        </w:rPr>
        <w:t>）</w:t>
      </w:r>
    </w:p>
    <w:p>
      <w:pPr>
        <w:keepNext w:val="0"/>
        <w:keepLines w:val="0"/>
        <w:pageBreakBefore w:val="0"/>
        <w:widowControl w:val="0"/>
        <w:kinsoku/>
        <w:wordWrap/>
        <w:overflowPunct/>
        <w:topLinePunct w:val="0"/>
        <w:autoSpaceDE/>
        <w:autoSpaceDN/>
        <w:bidi w:val="0"/>
        <w:adjustRightInd w:val="0"/>
        <w:snapToGrid w:val="0"/>
        <w:spacing w:line="135" w:lineRule="exact"/>
        <w:textAlignment w:val="baseline"/>
        <w:rPr>
          <w:snapToGrid/>
          <w:spacing w:val="0"/>
          <w:w w:val="100"/>
          <w:position w:val="0"/>
        </w:rPr>
      </w:pPr>
    </w:p>
    <w:tbl>
      <w:tblPr>
        <w:tblStyle w:val="6"/>
        <w:tblW w:w="88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0"/>
        <w:gridCol w:w="1077"/>
        <w:gridCol w:w="1806"/>
        <w:gridCol w:w="1785"/>
        <w:gridCol w:w="1657"/>
        <w:gridCol w:w="17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77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序号</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月份</w:t>
            </w:r>
          </w:p>
        </w:tc>
        <w:tc>
          <w:tcPr>
            <w:tcW w:w="180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14:textOutline w14:w="3795" w14:cap="sq" w14:cmpd="sng">
                  <w14:solidFill>
                    <w14:srgbClr w14:val="000000"/>
                  </w14:solidFill>
                  <w14:prstDash w14:val="solid"/>
                  <w14:bevel/>
                </w14:textOutline>
              </w:rPr>
            </w:pPr>
            <w:r>
              <w:rPr>
                <w:snapToGrid/>
                <w:spacing w:val="0"/>
                <w:w w:val="100"/>
                <w:position w:val="0"/>
                <w14:textOutline w14:w="3795" w14:cap="sq" w14:cmpd="sng">
                  <w14:solidFill>
                    <w14:srgbClr w14:val="000000"/>
                  </w14:solidFill>
                  <w14:prstDash w14:val="solid"/>
                  <w14:bevel/>
                </w14:textOutline>
              </w:rPr>
              <w:t>数据中心总电能</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消耗（万千瓦时）</w:t>
            </w:r>
          </w:p>
        </w:tc>
        <w:tc>
          <w:tcPr>
            <w:tcW w:w="178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14:textOutline w14:w="3795" w14:cap="sq" w14:cmpd="sng">
                  <w14:solidFill>
                    <w14:srgbClr w14:val="000000"/>
                  </w14:solidFill>
                  <w14:prstDash w14:val="solid"/>
                  <w14:bevel/>
                </w14:textOutline>
              </w:rPr>
            </w:pPr>
            <w:r>
              <w:rPr>
                <w:snapToGrid/>
                <w:spacing w:val="0"/>
                <w:w w:val="100"/>
                <w:position w:val="0"/>
                <w14:textOutline w14:w="3795" w14:cap="sq" w14:cmpd="sng">
                  <w14:solidFill>
                    <w14:srgbClr w14:val="000000"/>
                  </w14:solidFill>
                  <w14:prstDash w14:val="solid"/>
                  <w14:bevel/>
                </w14:textOutline>
              </w:rPr>
              <w:t>数据中心信息设</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备电能消耗</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（万千瓦时）</w:t>
            </w:r>
          </w:p>
        </w:tc>
        <w:tc>
          <w:tcPr>
            <w:tcW w:w="165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电能利用效率（</w:t>
            </w:r>
            <w:r>
              <w:rPr>
                <w:rFonts w:ascii="Times New Roman" w:hAnsi="Times New Roman" w:eastAsia="Times New Roman" w:cs="Times New Roman"/>
                <w:b/>
                <w:bCs/>
                <w:snapToGrid/>
                <w:spacing w:val="0"/>
                <w:w w:val="100"/>
                <w:position w:val="0"/>
              </w:rPr>
              <w:t>PUE</w:t>
            </w:r>
            <w:r>
              <w:rPr>
                <w:snapToGrid/>
                <w:spacing w:val="0"/>
                <w:w w:val="100"/>
                <w:position w:val="0"/>
                <w14:textOutline w14:w="3795" w14:cap="sq" w14:cmpd="sng">
                  <w14:solidFill>
                    <w14:srgbClr w14:val="000000"/>
                  </w14:solidFill>
                  <w14:prstDash w14:val="solid"/>
                  <w14:bevel/>
                </w14:textOutline>
              </w:rPr>
              <w:t>）实测值</w:t>
            </w:r>
          </w:p>
        </w:tc>
        <w:tc>
          <w:tcPr>
            <w:tcW w:w="178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14:textOutline w14:w="3795" w14:cap="sq" w14:cmpd="sng">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一月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2</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二月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3</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三月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4</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四月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5</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五月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6</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六月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7</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七月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8</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八月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9</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九月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10</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十月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11</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十一月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bookmarkStart w:id="1" w:name="_GoBack"/>
            <w:bookmarkEnd w:id="1"/>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12</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十二月</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7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0"/>
                <w:szCs w:val="20"/>
              </w:rPr>
            </w:pPr>
            <w:r>
              <w:rPr>
                <w:rFonts w:ascii="Times New Roman" w:hAnsi="Times New Roman" w:eastAsia="Times New Roman" w:cs="Times New Roman"/>
                <w:snapToGrid/>
                <w:spacing w:val="0"/>
                <w:w w:val="100"/>
                <w:position w:val="0"/>
                <w:sz w:val="20"/>
                <w:szCs w:val="20"/>
              </w:rPr>
              <w:t>…..</w:t>
            </w:r>
          </w:p>
        </w:tc>
        <w:tc>
          <w:tcPr>
            <w:tcW w:w="10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全年</w:t>
            </w:r>
          </w:p>
        </w:tc>
        <w:tc>
          <w:tcPr>
            <w:tcW w:w="18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pStyle w:val="2"/>
        <w:keepNext w:val="0"/>
        <w:keepLines w:val="0"/>
        <w:pageBreakBefore w:val="0"/>
        <w:widowControl w:val="0"/>
        <w:kinsoku/>
        <w:wordWrap/>
        <w:overflowPunct/>
        <w:topLinePunct w:val="0"/>
        <w:autoSpaceDE/>
        <w:autoSpaceDN/>
        <w:bidi w:val="0"/>
        <w:adjustRightInd w:val="0"/>
        <w:snapToGrid w:val="0"/>
        <w:spacing w:before="32" w:line="224" w:lineRule="auto"/>
        <w:ind w:left="513"/>
        <w:textAlignment w:val="baseline"/>
        <w:rPr>
          <w:snapToGrid/>
          <w:spacing w:val="0"/>
          <w:w w:val="100"/>
          <w:position w:val="0"/>
          <w:sz w:val="20"/>
          <w:szCs w:val="20"/>
        </w:rPr>
      </w:pPr>
      <w:r>
        <w:rPr>
          <w:snapToGrid/>
          <w:spacing w:val="0"/>
          <w:w w:val="100"/>
          <w:position w:val="0"/>
          <w:sz w:val="20"/>
          <w:szCs w:val="20"/>
        </w:rPr>
        <w:t>注：各月电能利用效率（</w:t>
      </w:r>
      <w:r>
        <w:rPr>
          <w:rFonts w:ascii="Times New Roman" w:hAnsi="Times New Roman" w:eastAsia="Times New Roman" w:cs="Times New Roman"/>
          <w:snapToGrid/>
          <w:spacing w:val="0"/>
          <w:w w:val="100"/>
          <w:position w:val="0"/>
          <w:sz w:val="20"/>
          <w:szCs w:val="20"/>
        </w:rPr>
        <w:t>PUE</w:t>
      </w:r>
      <w:r>
        <w:rPr>
          <w:snapToGrid/>
          <w:spacing w:val="0"/>
          <w:w w:val="100"/>
          <w:position w:val="0"/>
          <w:sz w:val="20"/>
          <w:szCs w:val="20"/>
        </w:rPr>
        <w:t>）实测值按当月能耗数</w:t>
      </w:r>
      <w:r>
        <w:rPr>
          <w:snapToGrid/>
          <w:spacing w:val="0"/>
          <w:w w:val="100"/>
          <w:position w:val="0"/>
          <w:sz w:val="20"/>
          <w:szCs w:val="20"/>
        </w:rPr>
        <w:t>据进行计算。</w:t>
      </w:r>
    </w:p>
    <w:p>
      <w:pPr>
        <w:keepNext w:val="0"/>
        <w:keepLines w:val="0"/>
        <w:pageBreakBefore w:val="0"/>
        <w:widowControl w:val="0"/>
        <w:kinsoku/>
        <w:wordWrap/>
        <w:overflowPunct/>
        <w:topLinePunct w:val="0"/>
        <w:autoSpaceDE/>
        <w:autoSpaceDN/>
        <w:bidi w:val="0"/>
        <w:adjustRightInd w:val="0"/>
        <w:snapToGrid w:val="0"/>
        <w:spacing w:before="2"/>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spacing w:before="1"/>
        <w:textAlignment w:val="baseline"/>
        <w:rPr>
          <w:snapToGrid/>
          <w:spacing w:val="0"/>
          <w:w w:val="100"/>
          <w:position w:val="0"/>
        </w:rPr>
      </w:pPr>
    </w:p>
    <w:p>
      <w:pPr>
        <w:keepNext w:val="0"/>
        <w:keepLines w:val="0"/>
        <w:pageBreakBefore w:val="0"/>
        <w:widowControl w:val="0"/>
        <w:kinsoku/>
        <w:wordWrap/>
        <w:overflowPunct/>
        <w:topLinePunct w:val="0"/>
        <w:autoSpaceDE/>
        <w:autoSpaceDN/>
        <w:bidi w:val="0"/>
        <w:adjustRightInd w:val="0"/>
        <w:snapToGrid w:val="0"/>
        <w:textAlignment w:val="baseline"/>
        <w:rPr>
          <w:snapToGrid/>
          <w:spacing w:val="0"/>
          <w:w w:val="100"/>
          <w:position w:val="0"/>
        </w:rPr>
        <w:sectPr>
          <w:footerReference r:id="rId16" w:type="default"/>
          <w:pgSz w:w="11906" w:h="16839"/>
          <w:pgMar w:top="1426" w:right="1508" w:bottom="1039" w:left="1508" w:header="0" w:footer="852" w:gutter="0"/>
          <w:cols w:equalWidth="0" w:num="1">
            <w:col w:w="8890"/>
          </w:cols>
        </w:sectPr>
      </w:pPr>
    </w:p>
    <w:p>
      <w:pPr>
        <w:pStyle w:val="2"/>
        <w:keepNext w:val="0"/>
        <w:keepLines w:val="0"/>
        <w:pageBreakBefore w:val="0"/>
        <w:widowControl w:val="0"/>
        <w:kinsoku/>
        <w:wordWrap/>
        <w:overflowPunct/>
        <w:topLinePunct w:val="0"/>
        <w:autoSpaceDE/>
        <w:autoSpaceDN/>
        <w:bidi w:val="0"/>
        <w:adjustRightInd w:val="0"/>
        <w:snapToGrid w:val="0"/>
        <w:spacing w:before="43" w:line="225" w:lineRule="auto"/>
        <w:ind w:left="508"/>
        <w:textAlignment w:val="baseline"/>
        <w:rPr>
          <w:snapToGrid/>
          <w:spacing w:val="0"/>
          <w:w w:val="100"/>
          <w:position w:val="0"/>
          <w:sz w:val="20"/>
          <w:szCs w:val="20"/>
        </w:rPr>
      </w:pPr>
      <w:r>
        <w:rPr>
          <w:snapToGrid/>
          <w:spacing w:val="0"/>
          <w:w w:val="100"/>
          <w:position w:val="0"/>
          <w:sz w:val="20"/>
          <w:szCs w:val="20"/>
        </w:rPr>
        <w:t>填报人：</w:t>
      </w:r>
    </w:p>
    <w:p>
      <w:pPr>
        <w:pStyle w:val="2"/>
        <w:keepNext w:val="0"/>
        <w:keepLines w:val="0"/>
        <w:pageBreakBefore w:val="0"/>
        <w:widowControl w:val="0"/>
        <w:kinsoku/>
        <w:wordWrap/>
        <w:overflowPunct/>
        <w:topLinePunct w:val="0"/>
        <w:autoSpaceDE/>
        <w:autoSpaceDN/>
        <w:bidi w:val="0"/>
        <w:adjustRightInd w:val="0"/>
        <w:snapToGrid w:val="0"/>
        <w:spacing w:before="163" w:line="192" w:lineRule="auto"/>
        <w:ind w:left="508"/>
        <w:textAlignment w:val="baseline"/>
        <w:rPr>
          <w:snapToGrid/>
          <w:spacing w:val="0"/>
          <w:w w:val="100"/>
          <w:position w:val="0"/>
          <w:sz w:val="20"/>
          <w:szCs w:val="20"/>
        </w:rPr>
      </w:pPr>
      <w:r>
        <w:rPr>
          <w:snapToGrid/>
          <w:spacing w:val="0"/>
          <w:w w:val="100"/>
          <w:position w:val="0"/>
          <w:sz w:val="20"/>
          <w:szCs w:val="20"/>
        </w:rPr>
        <w:t>填报日期：</w:t>
      </w:r>
      <w:r>
        <w:rPr>
          <w:snapToGrid/>
          <w:spacing w:val="0"/>
          <w:w w:val="100"/>
          <w:position w:val="0"/>
          <w:sz w:val="20"/>
          <w:szCs w:val="20"/>
        </w:rPr>
        <w:t xml:space="preserve">    </w:t>
      </w:r>
      <w:r>
        <w:rPr>
          <w:snapToGrid/>
          <w:spacing w:val="0"/>
          <w:w w:val="100"/>
          <w:position w:val="0"/>
          <w:sz w:val="20"/>
          <w:szCs w:val="20"/>
        </w:rPr>
        <w:t>年</w:t>
      </w:r>
      <w:r>
        <w:rPr>
          <w:snapToGrid/>
          <w:spacing w:val="0"/>
          <w:w w:val="100"/>
          <w:position w:val="0"/>
          <w:sz w:val="20"/>
          <w:szCs w:val="20"/>
        </w:rPr>
        <w:t xml:space="preserve">    </w:t>
      </w:r>
      <w:r>
        <w:rPr>
          <w:snapToGrid/>
          <w:spacing w:val="0"/>
          <w:w w:val="100"/>
          <w:position w:val="0"/>
          <w:sz w:val="20"/>
          <w:szCs w:val="20"/>
        </w:rPr>
        <w:t>月</w:t>
      </w:r>
      <w:r>
        <w:rPr>
          <w:snapToGrid/>
          <w:spacing w:val="0"/>
          <w:w w:val="100"/>
          <w:position w:val="0"/>
          <w:sz w:val="20"/>
          <w:szCs w:val="20"/>
        </w:rPr>
        <w:t xml:space="preserve">    </w:t>
      </w:r>
      <w:r>
        <w:rPr>
          <w:snapToGrid/>
          <w:spacing w:val="0"/>
          <w:w w:val="100"/>
          <w:position w:val="0"/>
          <w:sz w:val="20"/>
          <w:szCs w:val="20"/>
        </w:rPr>
        <w:t>日</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pStyle w:val="2"/>
        <w:spacing w:before="41" w:line="225" w:lineRule="auto"/>
        <w:rPr>
          <w:sz w:val="20"/>
          <w:szCs w:val="20"/>
        </w:rPr>
      </w:pPr>
      <w:r>
        <w:rPr>
          <w:snapToGrid/>
          <w:spacing w:val="0"/>
          <w:w w:val="100"/>
          <w:position w:val="0"/>
          <w:sz w:val="20"/>
          <w:szCs w:val="20"/>
        </w:rPr>
        <w:t>填报</w:t>
      </w:r>
      <w:r>
        <w:rPr>
          <w:spacing w:val="6"/>
          <w:sz w:val="20"/>
          <w:szCs w:val="20"/>
        </w:rPr>
        <w:t>负责人：</w:t>
      </w:r>
    </w:p>
    <w:sectPr>
      <w:type w:val="continuous"/>
      <w:pgSz w:w="11906" w:h="16839"/>
      <w:pgMar w:top="1426" w:right="1508" w:bottom="1039" w:left="1508" w:header="0" w:footer="852" w:gutter="0"/>
      <w:cols w:equalWidth="0" w:num="2">
        <w:col w:w="4295" w:space="100"/>
        <w:col w:w="4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206"/>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10</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6916"/>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6896"/>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20</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344"/>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089"/>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087"/>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087"/>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087"/>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6744"/>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6832"/>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6916"/>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6916"/>
      <w:rPr>
        <w:rFonts w:ascii="Times New Roman" w:hAnsi="Times New Roman" w:eastAsia="Times New Roman" w:cs="Times New Roman"/>
        <w:sz w:val="20"/>
        <w:szCs w:val="20"/>
      </w:rPr>
    </w:pPr>
    <w:r>
      <w:rPr>
        <w:rFonts w:ascii="Times New Roman" w:hAnsi="Times New Roman" w:eastAsia="Times New Roman" w:cs="Times New Roman"/>
        <w:spacing w:val="-9"/>
        <w:sz w:val="20"/>
        <w:szCs w:val="20"/>
      </w:rPr>
      <w:t>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301AEA"/>
    <w:multiLevelType w:val="singleLevel"/>
    <w:tmpl w:val="17301AE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c0YjI4NGQyYWQ0YmJhYzY3ZTI2YTQwZTYxYjcyMzEifQ=="/>
  </w:docVars>
  <w:rsids>
    <w:rsidRoot w:val="00000000"/>
    <w:rsid w:val="04D31D7F"/>
    <w:rsid w:val="0A8455AD"/>
    <w:rsid w:val="0C873133"/>
    <w:rsid w:val="44BA6EFA"/>
    <w:rsid w:val="46540183"/>
    <w:rsid w:val="66A63B9A"/>
    <w:rsid w:val="779B7915"/>
    <w:rsid w:val="7E0872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Table Text"/>
    <w:basedOn w:val="1"/>
    <w:autoRedefine/>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TotalTime>27</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2024-04-29T12:06:00Z</dcterms:created>
  <dc:creator>杨亚鹏</dc:creator>
  <cp:lastModifiedBy>WonderBoy</cp:lastModifiedBy>
  <dcterms:modified xsi:type="dcterms:W3CDTF">2024-05-06T08:00:02Z</dcterms:modified>
  <dc:title>数据中心能效专项监察工作手册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2024-05-06T15:25:07Z</vt:filetime>
  </property>
  <property fmtid="{D5CDD505-2E9C-101B-9397-08002B2CF9AE}" pid="4" name="KSOProductBuildVer">
    <vt:lpwstr>2052-12.1.0.16729</vt:lpwstr>
  </property>
  <property fmtid="{D5CDD505-2E9C-101B-9397-08002B2CF9AE}" pid="5" name="ICV">
    <vt:lpwstr>46941EB893034F9F938D662D126CAAEE_12</vt:lpwstr>
  </property>
</Properties>
</file>