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24" w:line="226" w:lineRule="auto"/>
        <w:rPr>
          <w:rFonts w:ascii="黑体" w:hAnsi="黑体" w:eastAsia="黑体" w:cs="黑体"/>
          <w:snapToGrid/>
          <w:spacing w:val="0"/>
          <w:position w:val="0"/>
          <w:sz w:val="31"/>
          <w:szCs w:val="31"/>
        </w:rPr>
      </w:pPr>
      <w:r>
        <w:rPr>
          <w:rFonts w:ascii="黑体" w:hAnsi="黑体" w:eastAsia="黑体" w:cs="黑体"/>
          <w:snapToGrid/>
          <w:spacing w:val="0"/>
          <w:position w:val="0"/>
          <w:sz w:val="31"/>
          <w:szCs w:val="31"/>
        </w:rPr>
        <w:t>附件</w:t>
      </w:r>
      <w:r>
        <w:rPr>
          <w:rFonts w:ascii="Times New Roman" w:hAnsi="Times New Roman" w:eastAsia="Times New Roman" w:cs="Times New Roman"/>
          <w:snapToGrid/>
          <w:spacing w:val="0"/>
          <w:position w:val="0"/>
          <w:sz w:val="31"/>
          <w:szCs w:val="31"/>
        </w:rPr>
        <w:t>1</w:t>
      </w:r>
      <w:r>
        <w:rPr>
          <w:rFonts w:ascii="黑体" w:hAnsi="黑体" w:eastAsia="黑体" w:cs="黑体"/>
          <w:snapToGrid/>
          <w:spacing w:val="0"/>
          <w:position w:val="0"/>
          <w:sz w:val="31"/>
          <w:szCs w:val="31"/>
        </w:rPr>
        <w:t>企业自查报告模板</w:t>
      </w: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方正小标宋简体" w:hAnsi="方正小标宋简体" w:eastAsia="方正小标宋简体" w:cs="方正小标宋简体"/>
          <w:b w:val="0"/>
          <w:bCs w:val="0"/>
          <w:snapToGrid/>
          <w:spacing w:val="0"/>
          <w:position w:val="0"/>
          <w:sz w:val="44"/>
          <w:szCs w:val="44"/>
        </w:rPr>
      </w:pPr>
      <w:bookmarkStart w:id="0" w:name="bookmark1"/>
      <w:bookmarkEnd w:id="0"/>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方正小标宋简体" w:hAnsi="方正小标宋简体" w:eastAsia="方正小标宋简体" w:cs="方正小标宋简体"/>
          <w:b w:val="0"/>
          <w:bCs w:val="0"/>
          <w:snapToGrid/>
          <w:spacing w:val="0"/>
          <w:position w:val="0"/>
          <w:sz w:val="44"/>
          <w:szCs w:val="44"/>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方正小标宋简体" w:hAnsi="方正小标宋简体" w:eastAsia="方正小标宋简体" w:cs="方正小标宋简体"/>
          <w:b w:val="0"/>
          <w:bCs w:val="0"/>
          <w:snapToGrid/>
          <w:spacing w:val="0"/>
          <w:position w:val="0"/>
          <w:sz w:val="44"/>
          <w:szCs w:val="44"/>
        </w:rPr>
      </w:pPr>
      <w:r>
        <w:rPr>
          <w:rFonts w:hint="eastAsia" w:ascii="方正小标宋简体" w:hAnsi="方正小标宋简体" w:eastAsia="方正小标宋简体" w:cs="方正小标宋简体"/>
          <w:b w:val="0"/>
          <w:bCs w:val="0"/>
          <w:snapToGrid/>
          <w:spacing w:val="0"/>
          <w:position w:val="0"/>
          <w:sz w:val="44"/>
          <w:szCs w:val="44"/>
        </w:rPr>
        <w:t>制浆造纸行业能耗专项节能监察</w:t>
      </w: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方正小标宋简体" w:hAnsi="方正小标宋简体" w:eastAsia="方正小标宋简体" w:cs="方正小标宋简体"/>
          <w:b w:val="0"/>
          <w:bCs w:val="0"/>
          <w:snapToGrid/>
          <w:spacing w:val="0"/>
          <w:position w:val="0"/>
          <w:sz w:val="44"/>
          <w:szCs w:val="44"/>
        </w:rPr>
      </w:pPr>
      <w:r>
        <w:rPr>
          <w:rFonts w:hint="eastAsia" w:ascii="方正小标宋简体" w:hAnsi="方正小标宋简体" w:eastAsia="方正小标宋简体" w:cs="方正小标宋简体"/>
          <w:b w:val="0"/>
          <w:bCs w:val="0"/>
          <w:snapToGrid/>
          <w:spacing w:val="0"/>
          <w:position w:val="0"/>
          <w:sz w:val="44"/>
          <w:szCs w:val="44"/>
        </w:rPr>
        <w:t>××××企业自查报告</w:t>
      </w: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p>
    <w:p>
      <w:pPr>
        <w:spacing w:before="101" w:line="225" w:lineRule="auto"/>
        <w:ind w:left="3132"/>
        <w:rPr>
          <w:rFonts w:hint="eastAsia" w:ascii="仿宋" w:hAnsi="仿宋" w:eastAsia="仿宋" w:cs="仿宋"/>
          <w:snapToGrid/>
          <w:spacing w:val="0"/>
          <w:position w:val="0"/>
          <w:sz w:val="32"/>
          <w:szCs w:val="32"/>
        </w:rPr>
      </w:pPr>
      <w:r>
        <w:rPr>
          <w:rFonts w:hint="eastAsia" w:ascii="仿宋" w:hAnsi="仿宋" w:eastAsia="仿宋" w:cs="仿宋"/>
          <w:snapToGrid/>
          <w:spacing w:val="0"/>
          <w:position w:val="0"/>
          <w:sz w:val="32"/>
          <w:szCs w:val="32"/>
        </w:rPr>
        <w:t>××××年××月</w:t>
      </w:r>
    </w:p>
    <w:p>
      <w:pPr>
        <w:spacing w:line="225" w:lineRule="auto"/>
        <w:rPr>
          <w:rFonts w:hint="eastAsia" w:ascii="仿宋" w:hAnsi="仿宋" w:eastAsia="仿宋" w:cs="仿宋"/>
          <w:snapToGrid/>
          <w:spacing w:val="0"/>
          <w:position w:val="0"/>
          <w:sz w:val="32"/>
          <w:szCs w:val="32"/>
        </w:rPr>
        <w:sectPr>
          <w:pgSz w:w="11850" w:h="16783"/>
          <w:pgMar w:top="1426" w:right="1777" w:bottom="1475" w:left="1777" w:header="0" w:footer="1313" w:gutter="0"/>
          <w:cols w:space="720" w:num="1"/>
        </w:sectPr>
      </w:pPr>
    </w:p>
    <w:p>
      <w:pPr>
        <w:keepNext w:val="0"/>
        <w:keepLines w:val="0"/>
        <w:pageBreakBefore w:val="0"/>
        <w:widowControl w:val="0"/>
        <w:kinsoku/>
        <w:wordWrap/>
        <w:overflowPunct w:val="0"/>
        <w:topLinePunct w:val="0"/>
        <w:autoSpaceDE/>
        <w:autoSpaceDN/>
        <w:bidi w:val="0"/>
        <w:adjustRightInd w:val="0"/>
        <w:snapToGrid w:val="0"/>
        <w:spacing w:line="560" w:lineRule="exact"/>
        <w:ind w:right="0"/>
        <w:jc w:val="left"/>
        <w:textAlignment w:val="baseline"/>
        <w:rPr>
          <w:rFonts w:hint="eastAsia" w:ascii="仿宋" w:hAnsi="仿宋" w:eastAsia="仿宋" w:cs="仿宋"/>
          <w:snapToGrid/>
          <w:spacing w:val="0"/>
          <w:position w:val="0"/>
          <w:sz w:val="32"/>
          <w:szCs w:val="32"/>
        </w:rPr>
      </w:pPr>
      <w:bookmarkStart w:id="1" w:name="_GoBack"/>
      <w:bookmarkEnd w:id="1"/>
      <w:r>
        <w:rPr>
          <w:rFonts w:hint="eastAsia" w:ascii="仿宋" w:hAnsi="仿宋" w:eastAsia="仿宋" w:cs="仿宋"/>
          <w:snapToGrid/>
          <w:spacing w:val="0"/>
          <w:position w:val="0"/>
          <w:sz w:val="32"/>
          <w:szCs w:val="32"/>
        </w:rPr>
        <w:t>诚信自查承诺：</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left"/>
        <w:textAlignment w:val="baseline"/>
        <w:rPr>
          <w:snapToGrid/>
          <w:spacing w:val="0"/>
          <w:position w:val="0"/>
        </w:rPr>
      </w:pPr>
      <w:r>
        <w:rPr>
          <w:rFonts w:hint="eastAsia" w:ascii="仿宋" w:hAnsi="仿宋" w:eastAsia="仿宋" w:cs="仿宋"/>
          <w:snapToGrid/>
          <w:spacing w:val="0"/>
          <w:position w:val="0"/>
          <w:sz w:val="32"/>
          <w:szCs w:val="32"/>
        </w:rPr>
        <w:t>××××××××××××××××××××××××××××××××××××××××××××××××××××××××××××××××。</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r>
        <w:rPr>
          <w:rFonts w:hint="eastAsia" w:ascii="仿宋" w:hAnsi="仿宋" w:eastAsia="仿宋" w:cs="仿宋"/>
          <w:snapToGrid/>
          <w:spacing w:val="0"/>
          <w:position w:val="0"/>
          <w:sz w:val="32"/>
          <w:szCs w:val="32"/>
          <w:lang w:eastAsia="zh-CN"/>
        </w:rPr>
        <w:t>编制人签字：联系电话：</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r>
        <w:rPr>
          <w:rFonts w:hint="eastAsia" w:ascii="仿宋" w:hAnsi="仿宋" w:eastAsia="仿宋" w:cs="仿宋"/>
          <w:snapToGrid/>
          <w:spacing w:val="0"/>
          <w:position w:val="0"/>
          <w:sz w:val="32"/>
          <w:szCs w:val="32"/>
          <w:lang w:eastAsia="zh-CN"/>
        </w:rPr>
        <w:t>负责人签字：联系电话：</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r>
        <w:rPr>
          <w:rFonts w:hint="eastAsia" w:ascii="仿宋" w:hAnsi="仿宋" w:eastAsia="仿宋" w:cs="仿宋"/>
          <w:snapToGrid/>
          <w:spacing w:val="0"/>
          <w:position w:val="0"/>
          <w:sz w:val="32"/>
          <w:szCs w:val="32"/>
          <w:lang w:eastAsia="zh-CN"/>
        </w:rPr>
        <w:t>编制日期：</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r>
        <w:rPr>
          <w:rFonts w:hint="eastAsia" w:ascii="仿宋" w:hAnsi="仿宋" w:eastAsia="仿宋" w:cs="仿宋"/>
          <w:snapToGrid/>
          <w:spacing w:val="0"/>
          <w:position w:val="0"/>
          <w:sz w:val="32"/>
          <w:szCs w:val="32"/>
          <w:lang w:eastAsia="zh-CN"/>
        </w:rPr>
        <w:t>批准人签字：联系电话：</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r>
        <w:rPr>
          <w:rFonts w:hint="eastAsia" w:ascii="仿宋" w:hAnsi="仿宋" w:eastAsia="仿宋" w:cs="仿宋"/>
          <w:snapToGrid/>
          <w:spacing w:val="0"/>
          <w:position w:val="0"/>
          <w:sz w:val="32"/>
          <w:szCs w:val="32"/>
          <w:lang w:eastAsia="zh-CN"/>
        </w:rPr>
        <w:t>批准日期：</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pP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lang w:eastAsia="zh-CN"/>
        </w:rPr>
        <w:sectPr>
          <w:footerReference r:id="rId5" w:type="default"/>
          <w:pgSz w:w="11850" w:h="16783"/>
          <w:pgMar w:top="1426" w:right="1679" w:bottom="1475" w:left="1777" w:header="0" w:footer="1313" w:gutter="0"/>
          <w:cols w:space="720" w:num="1"/>
        </w:sectPr>
      </w:pPr>
      <w:r>
        <w:rPr>
          <w:rFonts w:hint="eastAsia" w:ascii="仿宋" w:hAnsi="仿宋" w:eastAsia="仿宋" w:cs="仿宋"/>
          <w:snapToGrid/>
          <w:spacing w:val="0"/>
          <w:position w:val="0"/>
          <w:sz w:val="32"/>
          <w:szCs w:val="32"/>
          <w:lang w:eastAsia="zh-CN"/>
        </w:rPr>
        <w:t>企业（盖章）：××××造纸有限公司</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lang w:eastAsia="zh-CN"/>
        </w:rPr>
        <w:t>一</w:t>
      </w:r>
      <w:r>
        <w:rPr>
          <w:rFonts w:ascii="黑体" w:hAnsi="黑体" w:eastAsia="黑体" w:cs="黑体"/>
          <w:snapToGrid/>
          <w:spacing w:val="0"/>
          <w:position w:val="0"/>
          <w:sz w:val="32"/>
          <w:szCs w:val="32"/>
        </w:rPr>
        <w:t>、企业概况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position w:val="0"/>
          <w:sz w:val="32"/>
          <w:szCs w:val="32"/>
        </w:rPr>
      </w:pPr>
      <w:r>
        <w:rPr>
          <w:rFonts w:ascii="仿宋" w:hAnsi="仿宋" w:eastAsia="仿宋" w:cs="仿宋"/>
          <w:snapToGrid/>
          <w:spacing w:val="0"/>
          <w:position w:val="0"/>
          <w:sz w:val="32"/>
          <w:szCs w:val="32"/>
        </w:rPr>
        <w:t>企业简介（含产品种类、产品产能、主要生产工艺及装备情况等信息）；年度（20</w:t>
      </w:r>
      <w:r>
        <w:rPr>
          <w:rFonts w:hint="eastAsia" w:ascii="仿宋" w:hAnsi="仿宋" w:eastAsia="仿宋" w:cs="仿宋"/>
          <w:snapToGrid/>
          <w:spacing w:val="0"/>
          <w:position w:val="0"/>
          <w:sz w:val="32"/>
          <w:szCs w:val="32"/>
          <w:lang w:val="en-US" w:eastAsia="zh-CN"/>
        </w:rPr>
        <w:t>23</w:t>
      </w:r>
      <w:r>
        <w:rPr>
          <w:rFonts w:ascii="仿宋" w:hAnsi="仿宋" w:eastAsia="仿宋" w:cs="仿宋"/>
          <w:snapToGrid/>
          <w:spacing w:val="0"/>
          <w:position w:val="0"/>
          <w:sz w:val="32"/>
          <w:szCs w:val="32"/>
        </w:rPr>
        <w:t>年）年企业能源消耗总量及能源消耗种类和数量；年度（20</w:t>
      </w:r>
      <w:r>
        <w:rPr>
          <w:rFonts w:hint="eastAsia" w:ascii="仿宋" w:hAnsi="仿宋" w:eastAsia="仿宋" w:cs="仿宋"/>
          <w:snapToGrid/>
          <w:spacing w:val="0"/>
          <w:position w:val="0"/>
          <w:sz w:val="32"/>
          <w:szCs w:val="32"/>
          <w:lang w:val="en-US" w:eastAsia="zh-CN"/>
        </w:rPr>
        <w:t>23</w:t>
      </w:r>
      <w:r>
        <w:rPr>
          <w:rFonts w:ascii="仿宋" w:hAnsi="仿宋" w:eastAsia="仿宋" w:cs="仿宋"/>
          <w:snapToGrid/>
          <w:spacing w:val="0"/>
          <w:position w:val="0"/>
          <w:sz w:val="32"/>
          <w:szCs w:val="32"/>
        </w:rPr>
        <w:t>年）企业生产经营情况。（填写附表1-1）。</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position w:val="0"/>
          <w:sz w:val="32"/>
          <w:szCs w:val="32"/>
        </w:rPr>
      </w:pPr>
      <w:r>
        <w:rPr>
          <w:rFonts w:ascii="黑体" w:hAnsi="黑体" w:eastAsia="黑体" w:cs="黑体"/>
          <w:snapToGrid/>
          <w:spacing w:val="0"/>
          <w:position w:val="0"/>
          <w:sz w:val="32"/>
          <w:szCs w:val="32"/>
        </w:rPr>
        <w:t>二、能源消耗情况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position w:val="0"/>
          <w:sz w:val="32"/>
          <w:szCs w:val="32"/>
        </w:rPr>
      </w:pPr>
      <w:r>
        <w:rPr>
          <w:rFonts w:ascii="仿宋" w:hAnsi="仿宋" w:eastAsia="仿宋" w:cs="仿宋"/>
          <w:snapToGrid/>
          <w:spacing w:val="0"/>
          <w:position w:val="0"/>
          <w:sz w:val="32"/>
          <w:szCs w:val="32"/>
        </w:rPr>
        <w:t>年度（20</w:t>
      </w:r>
      <w:r>
        <w:rPr>
          <w:rFonts w:hint="eastAsia" w:ascii="仿宋" w:hAnsi="仿宋" w:eastAsia="仿宋" w:cs="仿宋"/>
          <w:snapToGrid/>
          <w:spacing w:val="0"/>
          <w:position w:val="0"/>
          <w:sz w:val="32"/>
          <w:szCs w:val="32"/>
          <w:lang w:val="en-US" w:eastAsia="zh-CN"/>
        </w:rPr>
        <w:t>23</w:t>
      </w:r>
      <w:r>
        <w:rPr>
          <w:rFonts w:ascii="仿宋" w:hAnsi="仿宋" w:eastAsia="仿宋" w:cs="仿宋"/>
          <w:snapToGrid/>
          <w:spacing w:val="0"/>
          <w:position w:val="0"/>
          <w:sz w:val="32"/>
          <w:szCs w:val="32"/>
        </w:rPr>
        <w:t>年）企业全年各类产品产量和能源消耗情况、能源加工转换情况、主要设备情况等。企业应提供全年1-12月生产台帐、能源消耗和能源加工转换台帐备查。（填写附表1-2、附表1-3）。</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position w:val="0"/>
          <w:sz w:val="32"/>
          <w:szCs w:val="32"/>
        </w:rPr>
      </w:pPr>
      <w:r>
        <w:rPr>
          <w:rFonts w:ascii="黑体" w:hAnsi="黑体" w:eastAsia="黑体" w:cs="黑体"/>
          <w:snapToGrid/>
          <w:spacing w:val="0"/>
          <w:position w:val="0"/>
          <w:sz w:val="32"/>
          <w:szCs w:val="32"/>
        </w:rPr>
        <w:t>三、能耗限额标准达标情况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position w:val="0"/>
          <w:sz w:val="32"/>
          <w:szCs w:val="32"/>
        </w:rPr>
      </w:pPr>
      <w:r>
        <w:rPr>
          <w:rFonts w:ascii="仿宋" w:hAnsi="仿宋" w:eastAsia="仿宋" w:cs="仿宋"/>
          <w:snapToGrid/>
          <w:spacing w:val="0"/>
          <w:position w:val="0"/>
          <w:sz w:val="32"/>
          <w:szCs w:val="32"/>
        </w:rPr>
        <w:t>对照《制浆造纸单位产品能源消耗限额》（GB31825-2015），说明主要生产系统单位产品能耗达标情况，有特殊情况予以说明。</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position w:val="0"/>
          <w:sz w:val="32"/>
          <w:szCs w:val="32"/>
        </w:rPr>
      </w:pPr>
      <w:r>
        <w:rPr>
          <w:rFonts w:ascii="黑体" w:hAnsi="黑体" w:eastAsia="黑体" w:cs="黑体"/>
          <w:snapToGrid/>
          <w:spacing w:val="0"/>
          <w:position w:val="0"/>
          <w:sz w:val="32"/>
          <w:szCs w:val="32"/>
        </w:rPr>
        <w:t>四、能源计量器具配备情况</w:t>
      </w:r>
    </w:p>
    <w:p>
      <w:pPr>
        <w:keepNext w:val="0"/>
        <w:keepLines w:val="0"/>
        <w:pageBreakBefore w:val="0"/>
        <w:widowControl w:val="0"/>
        <w:tabs>
          <w:tab w:val="left" w:pos="183"/>
        </w:tabs>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position w:val="0"/>
          <w:sz w:val="32"/>
          <w:szCs w:val="32"/>
        </w:rPr>
      </w:pPr>
      <w:r>
        <w:rPr>
          <w:rFonts w:ascii="仿宋" w:hAnsi="仿宋" w:eastAsia="仿宋" w:cs="仿宋"/>
          <w:snapToGrid/>
          <w:spacing w:val="0"/>
          <w:position w:val="0"/>
          <w:sz w:val="32"/>
          <w:szCs w:val="32"/>
        </w:rPr>
        <w:t>对照《用能单位能源计量器具配备和管理通则》（GB</w:t>
      </w:r>
      <w:r>
        <w:rPr>
          <w:rFonts w:ascii="仿宋" w:hAnsi="仿宋" w:eastAsia="仿宋" w:cs="仿宋"/>
          <w:snapToGrid/>
          <w:spacing w:val="0"/>
          <w:position w:val="0"/>
          <w:sz w:val="32"/>
          <w:szCs w:val="32"/>
        </w:rPr>
        <w:tab/>
      </w:r>
      <w:r>
        <w:rPr>
          <w:rFonts w:ascii="仿宋" w:hAnsi="仿宋" w:eastAsia="仿宋" w:cs="仿宋"/>
          <w:snapToGrid/>
          <w:spacing w:val="0"/>
          <w:position w:val="0"/>
          <w:sz w:val="32"/>
          <w:szCs w:val="32"/>
        </w:rPr>
        <w:t>17167-2006）、《制浆造纸企业能源计量器具配备和管理要求》（GB/T 29454-2012），企业自查进出用能单位、进出主要次级用能单位、主要用能设备三级能源计量器具配备和管理情况，填写附表1-4（准备计量制度、资质证书、检定证书、能源计量网络图等备查）。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position w:val="0"/>
          <w:sz w:val="32"/>
          <w:szCs w:val="32"/>
        </w:rPr>
      </w:pPr>
      <w:r>
        <w:rPr>
          <w:rFonts w:ascii="黑体" w:hAnsi="黑体" w:eastAsia="黑体" w:cs="黑体"/>
          <w:snapToGrid/>
          <w:spacing w:val="0"/>
          <w:position w:val="0"/>
          <w:sz w:val="32"/>
          <w:szCs w:val="32"/>
        </w:rPr>
        <w:t>五、能源管理情况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outlineLvl w:val="0"/>
        <w:rPr>
          <w:rFonts w:ascii="仿宋" w:hAnsi="仿宋" w:eastAsia="仿宋" w:cs="仿宋"/>
          <w:snapToGrid/>
          <w:spacing w:val="0"/>
          <w:position w:val="0"/>
          <w:sz w:val="32"/>
          <w:szCs w:val="32"/>
        </w:rPr>
      </w:pPr>
      <w:r>
        <w:rPr>
          <w:rFonts w:ascii="仿宋" w:hAnsi="仿宋" w:eastAsia="仿宋" w:cs="仿宋"/>
          <w:snapToGrid/>
          <w:spacing w:val="0"/>
          <w:position w:val="0"/>
          <w:sz w:val="32"/>
          <w:szCs w:val="32"/>
        </w:rPr>
        <w:t>企业能源管理体系建设、能源管理有关规章制度建立、能源管控中心建设和运营情况等。</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position w:val="0"/>
          <w:sz w:val="32"/>
          <w:szCs w:val="32"/>
        </w:rPr>
      </w:pPr>
      <w:r>
        <w:rPr>
          <w:rFonts w:ascii="黑体" w:hAnsi="黑体" w:eastAsia="黑体" w:cs="黑体"/>
          <w:snapToGrid/>
          <w:spacing w:val="0"/>
          <w:position w:val="0"/>
          <w:sz w:val="32"/>
          <w:szCs w:val="32"/>
        </w:rPr>
        <w:t>六、节能措施和节能项目情况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outlineLvl w:val="0"/>
        <w:rPr>
          <w:rFonts w:ascii="仿宋" w:hAnsi="仿宋" w:eastAsia="仿宋" w:cs="仿宋"/>
          <w:snapToGrid/>
          <w:spacing w:val="0"/>
          <w:position w:val="0"/>
          <w:sz w:val="32"/>
          <w:szCs w:val="32"/>
        </w:rPr>
      </w:pPr>
      <w:r>
        <w:rPr>
          <w:rFonts w:ascii="仿宋" w:hAnsi="仿宋" w:eastAsia="仿宋" w:cs="仿宋"/>
          <w:snapToGrid/>
          <w:spacing w:val="0"/>
          <w:position w:val="0"/>
          <w:sz w:val="32"/>
          <w:szCs w:val="32"/>
        </w:rPr>
        <w:t>企业已经实施和正在实施的主要节能措施和节能项目及具体建设内容，填写附表1-5。</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position w:val="0"/>
          <w:sz w:val="32"/>
          <w:szCs w:val="32"/>
        </w:rPr>
      </w:pPr>
      <w:r>
        <w:rPr>
          <w:rFonts w:ascii="黑体" w:hAnsi="黑体" w:eastAsia="黑体" w:cs="黑体"/>
          <w:snapToGrid/>
          <w:spacing w:val="0"/>
          <w:position w:val="0"/>
          <w:sz w:val="32"/>
          <w:szCs w:val="32"/>
        </w:rPr>
        <w:t>七、存在问题及整改措施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outlineLvl w:val="0"/>
        <w:rPr>
          <w:rFonts w:ascii="仿宋" w:hAnsi="仿宋" w:eastAsia="仿宋" w:cs="仿宋"/>
          <w:snapToGrid/>
          <w:spacing w:val="0"/>
          <w:position w:val="0"/>
          <w:sz w:val="32"/>
          <w:szCs w:val="32"/>
        </w:rPr>
      </w:pPr>
      <w:r>
        <w:rPr>
          <w:rFonts w:ascii="仿宋" w:hAnsi="仿宋" w:eastAsia="仿宋" w:cs="仿宋"/>
          <w:snapToGrid/>
          <w:spacing w:val="0"/>
          <w:position w:val="0"/>
          <w:sz w:val="32"/>
          <w:szCs w:val="32"/>
        </w:rPr>
        <w:t>企业能源利用存在问题以及相应的整改措施，特别是对达不到强制性能耗限额标准的生产线，应提出明确的节能改造等整改措施。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position w:val="0"/>
          <w:sz w:val="32"/>
          <w:szCs w:val="32"/>
        </w:rPr>
        <w:sectPr>
          <w:pgSz w:w="11850" w:h="16783"/>
          <w:pgMar w:top="1426" w:right="1679" w:bottom="1475" w:left="1777" w:header="0" w:footer="1313" w:gutter="0"/>
          <w:cols w:space="720" w:num="1"/>
        </w:sectPr>
      </w:pPr>
    </w:p>
    <w:p>
      <w:pPr>
        <w:spacing w:before="98" w:line="216" w:lineRule="auto"/>
        <w:ind w:left="3031"/>
        <w:rPr>
          <w:rFonts w:ascii="楷体" w:hAnsi="楷体" w:eastAsia="楷体" w:cs="楷体"/>
          <w:snapToGrid/>
          <w:spacing w:val="0"/>
          <w:position w:val="0"/>
          <w:sz w:val="30"/>
          <w:szCs w:val="30"/>
        </w:rPr>
      </w:pPr>
      <w:r>
        <w:rPr>
          <w:rFonts w:ascii="楷体" w:hAnsi="楷体" w:eastAsia="楷体" w:cs="楷体"/>
          <w:snapToGrid/>
          <w:spacing w:val="0"/>
          <w:position w:val="0"/>
          <w:sz w:val="30"/>
          <w:szCs w:val="30"/>
        </w:rPr>
        <w:t>附表1-1企业基本信息表</w:t>
      </w:r>
    </w:p>
    <w:tbl>
      <w:tblPr>
        <w:tblStyle w:val="7"/>
        <w:tblW w:w="8443" w:type="dxa"/>
        <w:tblInd w:w="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0"/>
        <w:gridCol w:w="918"/>
        <w:gridCol w:w="618"/>
        <w:gridCol w:w="1137"/>
        <w:gridCol w:w="138"/>
        <w:gridCol w:w="1406"/>
        <w:gridCol w:w="192"/>
        <w:gridCol w:w="1213"/>
        <w:gridCol w:w="14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2328"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企业名称（盖章）</w:t>
            </w:r>
          </w:p>
        </w:tc>
        <w:tc>
          <w:tcPr>
            <w:tcW w:w="6115" w:type="dxa"/>
            <w:gridSpan w:val="7"/>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2328"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生产地址</w:t>
            </w:r>
          </w:p>
        </w:tc>
        <w:tc>
          <w:tcPr>
            <w:tcW w:w="6115" w:type="dxa"/>
            <w:gridSpan w:val="7"/>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2328"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法人代表</w:t>
            </w:r>
          </w:p>
        </w:tc>
        <w:tc>
          <w:tcPr>
            <w:tcW w:w="17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736"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联系电话</w:t>
            </w:r>
          </w:p>
        </w:tc>
        <w:tc>
          <w:tcPr>
            <w:tcW w:w="262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2328"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联系人</w:t>
            </w:r>
          </w:p>
        </w:tc>
        <w:tc>
          <w:tcPr>
            <w:tcW w:w="17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736"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联系电话</w:t>
            </w:r>
          </w:p>
        </w:tc>
        <w:tc>
          <w:tcPr>
            <w:tcW w:w="262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2328"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邮编</w:t>
            </w:r>
          </w:p>
        </w:tc>
        <w:tc>
          <w:tcPr>
            <w:tcW w:w="175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736"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电子信箱</w:t>
            </w:r>
          </w:p>
        </w:tc>
        <w:tc>
          <w:tcPr>
            <w:tcW w:w="262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2328"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通讯地址</w:t>
            </w:r>
          </w:p>
        </w:tc>
        <w:tc>
          <w:tcPr>
            <w:tcW w:w="6115" w:type="dxa"/>
            <w:gridSpan w:val="7"/>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0" w:hRule="atLeast"/>
        </w:trPr>
        <w:tc>
          <w:tcPr>
            <w:tcW w:w="2946"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20XX年综合能源消费量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（万吨标准煤）</w:t>
            </w:r>
          </w:p>
        </w:tc>
        <w:tc>
          <w:tcPr>
            <w:tcW w:w="268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20XX年工业总产值</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（万元）</w:t>
            </w:r>
          </w:p>
        </w:tc>
        <w:tc>
          <w:tcPr>
            <w:tcW w:w="2816"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20XX年工业增加值</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294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2681"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281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5" w:hRule="atLeast"/>
        </w:trPr>
        <w:tc>
          <w:tcPr>
            <w:tcW w:w="8443" w:type="dxa"/>
            <w:gridSpan w:val="9"/>
            <w:vAlign w:val="top"/>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公司主要生产工艺及装备情况介绍：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8" w:hRule="atLeast"/>
        </w:trPr>
        <w:tc>
          <w:tcPr>
            <w:tcW w:w="141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产品名称</w:t>
            </w:r>
          </w:p>
        </w:tc>
        <w:tc>
          <w:tcPr>
            <w:tcW w:w="153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20XX年产能（万Adt</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或万吨）</w:t>
            </w:r>
          </w:p>
        </w:tc>
        <w:tc>
          <w:tcPr>
            <w:tcW w:w="1275"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20XX年产量（万Adt</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或万吨）</w:t>
            </w:r>
          </w:p>
        </w:tc>
        <w:tc>
          <w:tcPr>
            <w:tcW w:w="140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其中：</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自用量（万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吨）</w:t>
            </w:r>
          </w:p>
        </w:tc>
        <w:tc>
          <w:tcPr>
            <w:tcW w:w="1405"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销售量（万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吨）</w:t>
            </w:r>
          </w:p>
        </w:tc>
        <w:tc>
          <w:tcPr>
            <w:tcW w:w="141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4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53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27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4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40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41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41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r>
              <w:rPr>
                <w:rFonts w:hint="eastAsia" w:ascii="仿宋" w:hAnsi="仿宋" w:eastAsia="仿宋" w:cs="仿宋"/>
                <w:snapToGrid/>
                <w:spacing w:val="0"/>
                <w:position w:val="0"/>
                <w:sz w:val="28"/>
                <w:szCs w:val="28"/>
              </w:rPr>
              <w:t>……</w:t>
            </w:r>
          </w:p>
        </w:tc>
        <w:tc>
          <w:tcPr>
            <w:tcW w:w="153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27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4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40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c>
          <w:tcPr>
            <w:tcW w:w="141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position w:val="0"/>
                <w:sz w:val="28"/>
                <w:szCs w:val="28"/>
              </w:rPr>
            </w:pPr>
          </w:p>
        </w:tc>
      </w:tr>
    </w:tbl>
    <w:p>
      <w:pPr>
        <w:keepNext w:val="0"/>
        <w:keepLines w:val="0"/>
        <w:pageBreakBefore w:val="0"/>
        <w:widowControl w:val="0"/>
        <w:kinsoku/>
        <w:wordWrap/>
        <w:overflowPunct w:val="0"/>
        <w:topLinePunct w:val="0"/>
        <w:autoSpaceDE/>
        <w:autoSpaceDN/>
        <w:bidi w:val="0"/>
        <w:adjustRightInd w:val="0"/>
        <w:snapToGrid w:val="0"/>
        <w:spacing w:line="360" w:lineRule="auto"/>
        <w:ind w:left="0" w:firstLine="0" w:firstLineChars="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注：1.产品产能、产品产量应参照GB 31825分各种纸浆、各种机制纸和纸板分别按照实际情况详细准确填写。</w:t>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80" w:firstLineChars="20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2.此表可加附页。</w:t>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80" w:firstLineChars="20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填报负责人：联系电话：填报日期：</w:t>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80" w:firstLineChars="200"/>
        <w:textAlignment w:val="baseline"/>
        <w:rPr>
          <w:rFonts w:ascii="仿宋" w:hAnsi="仿宋" w:eastAsia="仿宋" w:cs="仿宋"/>
          <w:snapToGrid/>
          <w:spacing w:val="0"/>
          <w:position w:val="0"/>
          <w:sz w:val="24"/>
          <w:szCs w:val="24"/>
        </w:rPr>
        <w:sectPr>
          <w:footerReference r:id="rId6" w:type="default"/>
          <w:pgSz w:w="11850" w:h="16783"/>
          <w:pgMar w:top="1426" w:right="1587" w:bottom="1475" w:left="1777" w:header="0" w:footer="1313" w:gutter="0"/>
          <w:cols w:space="720" w:num="1"/>
        </w:sectPr>
      </w:pPr>
    </w:p>
    <w:p>
      <w:pPr>
        <w:spacing w:before="97" w:line="214" w:lineRule="auto"/>
        <w:ind w:left="4681"/>
        <w:rPr>
          <w:rFonts w:ascii="楷体" w:hAnsi="楷体" w:eastAsia="楷体" w:cs="楷体"/>
          <w:snapToGrid/>
          <w:spacing w:val="0"/>
          <w:position w:val="0"/>
          <w:sz w:val="30"/>
          <w:szCs w:val="30"/>
        </w:rPr>
      </w:pPr>
      <w:r>
        <w:rPr>
          <w:rFonts w:ascii="楷体" w:hAnsi="楷体" w:eastAsia="楷体" w:cs="楷体"/>
          <w:snapToGrid/>
          <w:spacing w:val="0"/>
          <w:position w:val="0"/>
          <w:sz w:val="30"/>
          <w:szCs w:val="30"/>
        </w:rPr>
        <w:t xml:space="preserve">附表1-2 </w:t>
      </w:r>
      <w:r>
        <w:rPr>
          <w:rFonts w:ascii="楷体" w:hAnsi="楷体" w:eastAsia="楷体" w:cs="楷体"/>
          <w:snapToGrid/>
          <w:spacing w:val="0"/>
          <w:position w:val="0"/>
          <w:sz w:val="30"/>
          <w:szCs w:val="30"/>
          <w:u w:val="single" w:color="auto"/>
        </w:rPr>
        <w:t>20XX</w:t>
      </w:r>
      <w:r>
        <w:rPr>
          <w:rFonts w:ascii="楷体" w:hAnsi="楷体" w:eastAsia="楷体" w:cs="楷体"/>
          <w:snapToGrid/>
          <w:spacing w:val="0"/>
          <w:position w:val="0"/>
          <w:sz w:val="30"/>
          <w:szCs w:val="30"/>
        </w:rPr>
        <w:t>年度产品能耗情况表</w:t>
      </w:r>
    </w:p>
    <w:p>
      <w:pPr>
        <w:spacing w:before="151" w:line="216" w:lineRule="auto"/>
        <w:ind w:left="510"/>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企业名称（盖章）:</w:t>
      </w:r>
    </w:p>
    <w:tbl>
      <w:tblPr>
        <w:tblStyle w:val="7"/>
        <w:tblW w:w="144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5"/>
        <w:gridCol w:w="1376"/>
        <w:gridCol w:w="1046"/>
        <w:gridCol w:w="989"/>
        <w:gridCol w:w="972"/>
        <w:gridCol w:w="1022"/>
        <w:gridCol w:w="856"/>
        <w:gridCol w:w="915"/>
        <w:gridCol w:w="1152"/>
        <w:gridCol w:w="1054"/>
        <w:gridCol w:w="1172"/>
        <w:gridCol w:w="1157"/>
        <w:gridCol w:w="758"/>
        <w:gridCol w:w="13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585"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eastAsia="仿宋" w:cs="仿宋"/>
                <w:b/>
                <w:bCs/>
                <w:snapToGrid/>
                <w:spacing w:val="0"/>
                <w:position w:val="0"/>
                <w:sz w:val="20"/>
                <w:szCs w:val="20"/>
                <w:lang w:eastAsia="zh-CN"/>
              </w:rPr>
            </w:pPr>
            <w:r>
              <w:rPr>
                <w:rFonts w:hint="eastAsia" w:cs="仿宋"/>
                <w:b/>
                <w:bCs/>
                <w:snapToGrid/>
                <w:spacing w:val="0"/>
                <w:position w:val="0"/>
                <w:sz w:val="20"/>
                <w:szCs w:val="20"/>
                <w:lang w:eastAsia="zh-CN"/>
              </w:rPr>
              <w:t>序号</w:t>
            </w:r>
          </w:p>
        </w:tc>
        <w:tc>
          <w:tcPr>
            <w:tcW w:w="3411"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产品</w:t>
            </w:r>
          </w:p>
        </w:tc>
        <w:tc>
          <w:tcPr>
            <w:tcW w:w="5971" w:type="dxa"/>
            <w:gridSpan w:val="6"/>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生产产品消耗的能源或耗能工质</w:t>
            </w:r>
          </w:p>
        </w:tc>
        <w:tc>
          <w:tcPr>
            <w:tcW w:w="2329"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回收利用的能源</w:t>
            </w:r>
          </w:p>
        </w:tc>
        <w:tc>
          <w:tcPr>
            <w:tcW w:w="758"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产品能耗（万吨标准煤）</w:t>
            </w:r>
          </w:p>
        </w:tc>
        <w:tc>
          <w:tcPr>
            <w:tcW w:w="1375"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单位产品能耗</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（kgce/Adt)或</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（kgce/t）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585" w:type="dxa"/>
            <w:vMerge w:val="continue"/>
            <w:tcBorders>
              <w:top w:val="nil"/>
              <w:bottom w:val="nil"/>
            </w:tcBorders>
            <w:textDirection w:val="tbRlV"/>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eastAsia="仿宋" w:cs="仿宋"/>
                <w:snapToGrid/>
                <w:spacing w:val="0"/>
                <w:position w:val="0"/>
                <w:sz w:val="20"/>
                <w:szCs w:val="20"/>
                <w:lang w:eastAsia="zh-CN"/>
              </w:rPr>
            </w:pPr>
            <w:r>
              <w:rPr>
                <w:rFonts w:hint="eastAsia" w:cs="仿宋"/>
                <w:b/>
                <w:bCs/>
                <w:snapToGrid/>
                <w:spacing w:val="0"/>
                <w:position w:val="0"/>
                <w:sz w:val="20"/>
                <w:szCs w:val="20"/>
                <w:lang w:eastAsia="zh-CN"/>
              </w:rPr>
              <w:t>名称</w:t>
            </w:r>
          </w:p>
        </w:tc>
        <w:tc>
          <w:tcPr>
            <w:tcW w:w="104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产量</w:t>
            </w:r>
          </w:p>
        </w:tc>
        <w:tc>
          <w:tcPr>
            <w:tcW w:w="989"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单位</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（万Adt）或（万吨）</w:t>
            </w:r>
          </w:p>
        </w:tc>
        <w:tc>
          <w:tcPr>
            <w:tcW w:w="199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原煤</w:t>
            </w:r>
          </w:p>
        </w:tc>
        <w:tc>
          <w:tcPr>
            <w:tcW w:w="1771"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电</w:t>
            </w:r>
          </w:p>
        </w:tc>
        <w:tc>
          <w:tcPr>
            <w:tcW w:w="220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w:t>
            </w:r>
          </w:p>
        </w:tc>
        <w:tc>
          <w:tcPr>
            <w:tcW w:w="117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余热</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（MJ）</w:t>
            </w:r>
          </w:p>
        </w:tc>
        <w:tc>
          <w:tcPr>
            <w:tcW w:w="1157"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w:t>
            </w:r>
          </w:p>
        </w:tc>
        <w:tc>
          <w:tcPr>
            <w:tcW w:w="758" w:type="dxa"/>
            <w:vMerge w:val="continue"/>
            <w:tcBorders>
              <w:top w:val="nil"/>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p>
        </w:tc>
        <w:tc>
          <w:tcPr>
            <w:tcW w:w="1375" w:type="dxa"/>
            <w:vMerge w:val="continue"/>
            <w:tcBorders>
              <w:top w:val="nil"/>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3" w:hRule="atLeast"/>
        </w:trPr>
        <w:tc>
          <w:tcPr>
            <w:tcW w:w="585" w:type="dxa"/>
            <w:vMerge w:val="continue"/>
            <w:tcBorders>
              <w:top w:val="nil"/>
            </w:tcBorders>
            <w:textDirection w:val="tbRlV"/>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实物量（万吨）</w:t>
            </w:r>
          </w:p>
        </w:tc>
        <w:tc>
          <w:tcPr>
            <w:tcW w:w="102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折标量（万吨标准煤）</w:t>
            </w:r>
          </w:p>
        </w:tc>
        <w:tc>
          <w:tcPr>
            <w:tcW w:w="85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实物量（万kW·h）</w:t>
            </w:r>
          </w:p>
        </w:tc>
        <w:tc>
          <w:tcPr>
            <w:tcW w:w="9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折标量（万吨标准煤）</w:t>
            </w:r>
          </w:p>
        </w:tc>
        <w:tc>
          <w:tcPr>
            <w:tcW w:w="115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实物量（单位）</w:t>
            </w:r>
          </w:p>
        </w:tc>
        <w:tc>
          <w:tcPr>
            <w:tcW w:w="10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cs="仿宋"/>
                <w:b/>
                <w:bCs/>
                <w:snapToGrid/>
                <w:spacing w:val="0"/>
                <w:position w:val="0"/>
                <w:sz w:val="20"/>
                <w:szCs w:val="20"/>
                <w:lang w:eastAsia="zh-CN"/>
              </w:rPr>
            </w:pPr>
            <w:r>
              <w:rPr>
                <w:rFonts w:hint="eastAsia" w:cs="仿宋"/>
                <w:b/>
                <w:bCs/>
                <w:snapToGrid/>
                <w:spacing w:val="0"/>
                <w:position w:val="0"/>
                <w:sz w:val="20"/>
                <w:szCs w:val="20"/>
                <w:lang w:eastAsia="zh-CN"/>
              </w:rPr>
              <w:t>折标量（万吨标准煤）</w:t>
            </w:r>
          </w:p>
        </w:tc>
        <w:tc>
          <w:tcPr>
            <w:tcW w:w="117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5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2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8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5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2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8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5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2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8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5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2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8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5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2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8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5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2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8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5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2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8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5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2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8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0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7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1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7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c>
          <w:tcPr>
            <w:tcW w:w="13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eastAsia="仿宋" w:cs="仿宋"/>
                <w:snapToGrid/>
                <w:spacing w:val="0"/>
                <w:position w:val="0"/>
                <w:sz w:val="21"/>
              </w:rPr>
            </w:pPr>
          </w:p>
        </w:tc>
      </w:tr>
    </w:tbl>
    <w:p>
      <w:pPr>
        <w:keepNext w:val="0"/>
        <w:keepLines w:val="0"/>
        <w:pageBreakBefore w:val="0"/>
        <w:widowControl w:val="0"/>
        <w:kinsoku/>
        <w:wordWrap/>
        <w:overflowPunct w:val="0"/>
        <w:topLinePunct w:val="0"/>
        <w:autoSpaceDE/>
        <w:autoSpaceDN/>
        <w:bidi w:val="0"/>
        <w:adjustRightInd w:val="0"/>
        <w:snapToGrid w:val="0"/>
        <w:spacing w:line="360" w:lineRule="auto"/>
        <w:ind w:left="0" w:firstLine="480" w:firstLineChars="20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注：本表按照（或参考）GB 31825的规定，将各种纸浆、各种机制纸和纸板产品能源消费情况分别填写，需扣除的能量在表中填写为负值（详见GB 31825中的5.1条）。</w:t>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20" w:firstLineChars="200"/>
        <w:textAlignment w:val="baseline"/>
        <w:rPr>
          <w:snapToGrid/>
          <w:spacing w:val="0"/>
          <w:position w:val="0"/>
        </w:rPr>
        <w:sectPr>
          <w:footerReference r:id="rId7" w:type="default"/>
          <w:pgSz w:w="16839" w:h="11906"/>
          <w:pgMar w:top="1012" w:right="982" w:bottom="1475" w:left="1421" w:header="0" w:footer="1313" w:gutter="0"/>
          <w:cols w:equalWidth="0" w:num="1">
            <w:col w:w="14435"/>
          </w:cols>
        </w:sectPr>
      </w:pP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80" w:firstLineChars="20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填报负责人：</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 w:firstLineChars="200"/>
        <w:textAlignment w:val="baseline"/>
        <w:rPr>
          <w:snapToGrid/>
          <w:spacing w:val="0"/>
          <w:position w:val="0"/>
          <w:sz w:val="2"/>
        </w:rPr>
      </w:pPr>
      <w:r>
        <w:rPr>
          <w:snapToGrid/>
          <w:spacing w:val="0"/>
          <w:position w:val="0"/>
          <w:sz w:val="2"/>
          <w:szCs w:val="2"/>
        </w:rPr>
        <w:br w:type="column"/>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80" w:firstLineChars="20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联系电话：</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 w:firstLineChars="200"/>
        <w:textAlignment w:val="baseline"/>
        <w:rPr>
          <w:snapToGrid/>
          <w:spacing w:val="0"/>
          <w:position w:val="0"/>
          <w:sz w:val="2"/>
        </w:rPr>
      </w:pPr>
      <w:r>
        <w:rPr>
          <w:snapToGrid/>
          <w:spacing w:val="0"/>
          <w:position w:val="0"/>
          <w:sz w:val="2"/>
          <w:szCs w:val="2"/>
        </w:rPr>
        <w:br w:type="column"/>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80" w:firstLineChars="20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填报日期：</w:t>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80" w:firstLineChars="200"/>
        <w:textAlignment w:val="baseline"/>
        <w:rPr>
          <w:rFonts w:ascii="仿宋" w:hAnsi="仿宋" w:eastAsia="仿宋" w:cs="仿宋"/>
          <w:snapToGrid/>
          <w:spacing w:val="0"/>
          <w:position w:val="0"/>
          <w:sz w:val="24"/>
          <w:szCs w:val="24"/>
        </w:rPr>
        <w:sectPr>
          <w:type w:val="continuous"/>
          <w:pgSz w:w="16839" w:h="11906"/>
          <w:pgMar w:top="1012" w:right="982" w:bottom="1475" w:left="1421" w:header="0" w:footer="1313" w:gutter="0"/>
          <w:cols w:equalWidth="0" w:num="3">
            <w:col w:w="5449" w:space="100"/>
            <w:col w:w="3981" w:space="100"/>
            <w:col w:w="4807"/>
          </w:cols>
        </w:sectPr>
      </w:pPr>
    </w:p>
    <w:p>
      <w:pPr>
        <w:spacing w:before="98" w:line="218" w:lineRule="auto"/>
        <w:ind w:left="3465"/>
        <w:rPr>
          <w:rFonts w:ascii="楷体" w:hAnsi="楷体" w:eastAsia="楷体" w:cs="楷体"/>
          <w:snapToGrid/>
          <w:spacing w:val="0"/>
          <w:position w:val="0"/>
          <w:sz w:val="30"/>
          <w:szCs w:val="30"/>
        </w:rPr>
      </w:pPr>
      <w:r>
        <w:rPr>
          <w:rFonts w:ascii="楷体" w:hAnsi="楷体" w:eastAsia="楷体" w:cs="楷体"/>
          <w:snapToGrid/>
          <w:spacing w:val="0"/>
          <w:position w:val="0"/>
          <w:sz w:val="30"/>
          <w:szCs w:val="30"/>
        </w:rPr>
        <w:t>附表1-3公司主要耗能设备及能量回收装置情况表</w:t>
      </w:r>
    </w:p>
    <w:p>
      <w:pPr>
        <w:spacing w:before="78" w:line="211" w:lineRule="auto"/>
        <w:ind w:left="129"/>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企业名称（盖章）:</w:t>
      </w:r>
    </w:p>
    <w:tbl>
      <w:tblPr>
        <w:tblStyle w:val="7"/>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2"/>
        <w:gridCol w:w="2167"/>
        <w:gridCol w:w="1696"/>
        <w:gridCol w:w="2009"/>
        <w:gridCol w:w="1348"/>
        <w:gridCol w:w="1347"/>
        <w:gridCol w:w="1348"/>
        <w:gridCol w:w="1744"/>
        <w:gridCol w:w="116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0" w:hRule="atLeast"/>
        </w:trPr>
        <w:tc>
          <w:tcPr>
            <w:tcW w:w="135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序号</w:t>
            </w:r>
          </w:p>
        </w:tc>
        <w:tc>
          <w:tcPr>
            <w:tcW w:w="2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设备名称</w:t>
            </w:r>
          </w:p>
        </w:tc>
        <w:tc>
          <w:tcPr>
            <w:tcW w:w="16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耗能种类</w:t>
            </w:r>
          </w:p>
        </w:tc>
        <w:tc>
          <w:tcPr>
            <w:tcW w:w="20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规格型号</w:t>
            </w: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能效等级</w:t>
            </w:r>
          </w:p>
        </w:tc>
        <w:tc>
          <w:tcPr>
            <w:tcW w:w="13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数量</w:t>
            </w: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额定功率（或额定</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容等）</w:t>
            </w:r>
          </w:p>
        </w:tc>
        <w:tc>
          <w:tcPr>
            <w:tcW w:w="17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安装位置</w:t>
            </w:r>
          </w:p>
        </w:tc>
        <w:tc>
          <w:tcPr>
            <w:tcW w:w="1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178" w:type="dxa"/>
            <w:gridSpan w:val="9"/>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主要耗能设备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35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p>
        </w:tc>
        <w:tc>
          <w:tcPr>
            <w:tcW w:w="2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6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20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7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35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w:t>
            </w:r>
          </w:p>
        </w:tc>
        <w:tc>
          <w:tcPr>
            <w:tcW w:w="2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6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20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7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4178" w:type="dxa"/>
            <w:gridSpan w:val="9"/>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r>
              <w:rPr>
                <w:rFonts w:hint="eastAsia"/>
                <w:b/>
                <w:bCs/>
                <w:snapToGrid/>
                <w:spacing w:val="0"/>
                <w:position w:val="0"/>
                <w:lang w:val="en-US" w:eastAsia="zh-CN"/>
              </w:rPr>
              <w:t>能量回收装置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35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p>
        </w:tc>
        <w:tc>
          <w:tcPr>
            <w:tcW w:w="2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6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20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7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35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eastAsia="zh-CN"/>
              </w:rPr>
            </w:pPr>
            <w:r>
              <w:rPr>
                <w:rFonts w:hint="eastAsia"/>
                <w:b/>
                <w:bCs/>
                <w:snapToGrid/>
                <w:spacing w:val="0"/>
                <w:position w:val="0"/>
                <w:lang w:eastAsia="zh-CN"/>
              </w:rPr>
              <w:t>……</w:t>
            </w:r>
          </w:p>
        </w:tc>
        <w:tc>
          <w:tcPr>
            <w:tcW w:w="2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6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20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3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7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c>
          <w:tcPr>
            <w:tcW w:w="11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b/>
                <w:bCs/>
                <w:snapToGrid/>
                <w:spacing w:val="0"/>
                <w:position w:val="0"/>
                <w:lang w:val="en-US" w:eastAsia="zh-CN"/>
              </w:rPr>
            </w:pPr>
          </w:p>
        </w:tc>
      </w:tr>
    </w:tbl>
    <w:p>
      <w:pPr>
        <w:spacing w:before="37" w:line="216" w:lineRule="auto"/>
        <w:ind w:left="127"/>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注：表中“能效等级”等根据实际情况填写。</w:t>
      </w:r>
    </w:p>
    <w:p>
      <w:pPr>
        <w:spacing w:before="31" w:line="217" w:lineRule="auto"/>
        <w:ind w:left="602"/>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填报负责人：联系电话：填报日期：</w:t>
      </w:r>
    </w:p>
    <w:p>
      <w:pPr>
        <w:spacing w:line="217" w:lineRule="auto"/>
        <w:rPr>
          <w:rFonts w:ascii="仿宋" w:hAnsi="仿宋" w:eastAsia="仿宋" w:cs="仿宋"/>
          <w:snapToGrid/>
          <w:spacing w:val="0"/>
          <w:position w:val="0"/>
          <w:sz w:val="24"/>
          <w:szCs w:val="24"/>
        </w:rPr>
        <w:sectPr>
          <w:footerReference r:id="rId8" w:type="default"/>
          <w:pgSz w:w="16839" w:h="11906"/>
          <w:pgMar w:top="1012" w:right="1327" w:bottom="1475" w:left="1327" w:header="0" w:footer="1313" w:gutter="0"/>
          <w:cols w:space="720" w:num="1"/>
        </w:sectPr>
      </w:pPr>
    </w:p>
    <w:p>
      <w:pPr>
        <w:spacing w:before="97" w:line="221" w:lineRule="auto"/>
        <w:ind w:left="4975"/>
        <w:rPr>
          <w:rFonts w:ascii="楷体" w:hAnsi="楷体" w:eastAsia="楷体" w:cs="楷体"/>
          <w:snapToGrid/>
          <w:spacing w:val="0"/>
          <w:position w:val="0"/>
          <w:sz w:val="30"/>
          <w:szCs w:val="30"/>
        </w:rPr>
      </w:pPr>
      <w:r>
        <w:rPr>
          <w:rFonts w:ascii="楷体" w:hAnsi="楷体" w:eastAsia="楷体" w:cs="楷体"/>
          <w:snapToGrid/>
          <w:spacing w:val="0"/>
          <w:position w:val="0"/>
          <w:sz w:val="30"/>
          <w:szCs w:val="30"/>
        </w:rPr>
        <w:t>附表1-4能源计量器具一览表</w:t>
      </w:r>
    </w:p>
    <w:p>
      <w:pPr>
        <w:spacing w:before="78" w:line="211" w:lineRule="auto"/>
        <w:ind w:left="435"/>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企业名称（盖章）:</w:t>
      </w:r>
    </w:p>
    <w:tbl>
      <w:tblPr>
        <w:tblStyle w:val="7"/>
        <w:tblW w:w="138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6"/>
        <w:gridCol w:w="979"/>
        <w:gridCol w:w="2242"/>
        <w:gridCol w:w="1821"/>
        <w:gridCol w:w="1"/>
        <w:gridCol w:w="1539"/>
        <w:gridCol w:w="1827"/>
        <w:gridCol w:w="1993"/>
        <w:gridCol w:w="13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20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等级</w:t>
            </w:r>
          </w:p>
        </w:tc>
        <w:tc>
          <w:tcPr>
            <w:tcW w:w="97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序号</w:t>
            </w:r>
          </w:p>
        </w:tc>
        <w:tc>
          <w:tcPr>
            <w:tcW w:w="22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能源种类</w:t>
            </w:r>
          </w:p>
        </w:tc>
        <w:tc>
          <w:tcPr>
            <w:tcW w:w="18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计量器具类别</w:t>
            </w:r>
          </w:p>
        </w:tc>
        <w:tc>
          <w:tcPr>
            <w:tcW w:w="154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运行状态</w:t>
            </w:r>
          </w:p>
        </w:tc>
        <w:tc>
          <w:tcPr>
            <w:tcW w:w="18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安装使用地点</w:t>
            </w:r>
          </w:p>
        </w:tc>
        <w:tc>
          <w:tcPr>
            <w:tcW w:w="199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是否在检定周期内</w:t>
            </w:r>
          </w:p>
        </w:tc>
        <w:tc>
          <w:tcPr>
            <w:tcW w:w="13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08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进出用能单位</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trPr>
        <w:tc>
          <w:tcPr>
            <w:tcW w:w="20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7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w:t>
            </w:r>
          </w:p>
        </w:tc>
        <w:tc>
          <w:tcPr>
            <w:tcW w:w="22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065"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小计</w:t>
            </w:r>
          </w:p>
        </w:tc>
        <w:tc>
          <w:tcPr>
            <w:tcW w:w="22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应配数量（台）</w:t>
            </w:r>
          </w:p>
        </w:tc>
        <w:tc>
          <w:tcPr>
            <w:tcW w:w="18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实配数量（台）</w:t>
            </w:r>
          </w:p>
        </w:tc>
        <w:tc>
          <w:tcPr>
            <w:tcW w:w="154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配备率（</w:t>
            </w:r>
            <w:r>
              <w:rPr>
                <w:rFonts w:hint="eastAsia" w:ascii="Times New Roman" w:hAnsi="Times New Roman" w:eastAsia="宋体" w:cs="Times New Roman"/>
                <w:b/>
                <w:bCs/>
                <w:snapToGrid/>
                <w:spacing w:val="0"/>
                <w:w w:val="100"/>
                <w:position w:val="0"/>
                <w:sz w:val="24"/>
                <w:szCs w:val="24"/>
                <w:lang w:eastAsia="zh-CN"/>
              </w:rPr>
              <w:t>%</w:t>
            </w:r>
            <w:r>
              <w:rPr>
                <w:snapToGrid/>
                <w:spacing w:val="0"/>
                <w:w w:val="100"/>
                <w:position w:val="0"/>
                <w:sz w:val="24"/>
                <w:szCs w:val="24"/>
                <w14:textOutline w14:w="4358" w14:cap="sq" w14:cmpd="sng">
                  <w14:solidFill>
                    <w14:srgbClr w14:val="000000"/>
                  </w14:solidFill>
                  <w14:prstDash w14:val="solid"/>
                  <w14:bevel/>
                </w14:textOutline>
              </w:rPr>
              <w:t>）</w:t>
            </w:r>
          </w:p>
        </w:tc>
        <w:tc>
          <w:tcPr>
            <w:tcW w:w="18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完好率（</w:t>
            </w:r>
            <w:r>
              <w:rPr>
                <w:rFonts w:hint="eastAsia" w:ascii="Times New Roman" w:hAnsi="Times New Roman" w:eastAsia="宋体" w:cs="Times New Roman"/>
                <w:b/>
                <w:bCs/>
                <w:snapToGrid/>
                <w:spacing w:val="0"/>
                <w:w w:val="100"/>
                <w:position w:val="0"/>
                <w:sz w:val="24"/>
                <w:szCs w:val="24"/>
                <w:lang w:eastAsia="zh-CN"/>
              </w:rPr>
              <w:t>%</w:t>
            </w:r>
            <w:r>
              <w:rPr>
                <w:snapToGrid/>
                <w:spacing w:val="0"/>
                <w:w w:val="100"/>
                <w:position w:val="0"/>
                <w:sz w:val="24"/>
                <w:szCs w:val="24"/>
                <w14:textOutline w14:w="4358" w14:cap="sq" w14:cmpd="sng">
                  <w14:solidFill>
                    <w14:srgbClr w14:val="000000"/>
                  </w14:solidFill>
                  <w14:prstDash w14:val="solid"/>
                  <w14:bevel/>
                </w14:textOutline>
              </w:rPr>
              <w:t>）</w:t>
            </w:r>
          </w:p>
        </w:tc>
        <w:tc>
          <w:tcPr>
            <w:tcW w:w="3335"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检定率（</w:t>
            </w:r>
            <w:r>
              <w:rPr>
                <w:rFonts w:hint="eastAsia" w:ascii="Times New Roman" w:hAnsi="Times New Roman" w:eastAsia="宋体" w:cs="Times New Roman"/>
                <w:b/>
                <w:bCs/>
                <w:snapToGrid/>
                <w:spacing w:val="0"/>
                <w:w w:val="100"/>
                <w:position w:val="0"/>
                <w:sz w:val="24"/>
                <w:szCs w:val="24"/>
                <w:lang w:eastAsia="zh-CN"/>
              </w:rPr>
              <w:t>%</w:t>
            </w:r>
            <w:r>
              <w:rPr>
                <w:snapToGrid/>
                <w:spacing w:val="0"/>
                <w:w w:val="100"/>
                <w:position w:val="0"/>
                <w:sz w:val="24"/>
                <w:szCs w:val="24"/>
                <w14:textOutline w14:w="4358"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065"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3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0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等级</w:t>
            </w:r>
          </w:p>
        </w:tc>
        <w:tc>
          <w:tcPr>
            <w:tcW w:w="97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序号</w:t>
            </w:r>
          </w:p>
        </w:tc>
        <w:tc>
          <w:tcPr>
            <w:tcW w:w="22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能源种类</w:t>
            </w:r>
          </w:p>
        </w:tc>
        <w:tc>
          <w:tcPr>
            <w:tcW w:w="18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计量器具类别</w:t>
            </w:r>
          </w:p>
        </w:tc>
        <w:tc>
          <w:tcPr>
            <w:tcW w:w="154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运行状态</w:t>
            </w:r>
          </w:p>
        </w:tc>
        <w:tc>
          <w:tcPr>
            <w:tcW w:w="18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安装使用地点</w:t>
            </w:r>
          </w:p>
        </w:tc>
        <w:tc>
          <w:tcPr>
            <w:tcW w:w="199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是否在检定周期内</w:t>
            </w:r>
          </w:p>
        </w:tc>
        <w:tc>
          <w:tcPr>
            <w:tcW w:w="13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08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进出主要</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次级用能单位</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trPr>
        <w:tc>
          <w:tcPr>
            <w:tcW w:w="20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7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w:t>
            </w:r>
          </w:p>
        </w:tc>
        <w:tc>
          <w:tcPr>
            <w:tcW w:w="22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065"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小计</w:t>
            </w:r>
          </w:p>
        </w:tc>
        <w:tc>
          <w:tcPr>
            <w:tcW w:w="22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应配数量（台）</w:t>
            </w:r>
          </w:p>
        </w:tc>
        <w:tc>
          <w:tcPr>
            <w:tcW w:w="18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实配数量（台）</w:t>
            </w:r>
          </w:p>
        </w:tc>
        <w:tc>
          <w:tcPr>
            <w:tcW w:w="1540"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配备率（</w:t>
            </w:r>
            <w:r>
              <w:rPr>
                <w:rFonts w:hint="eastAsia" w:ascii="Times New Roman" w:hAnsi="Times New Roman" w:eastAsia="宋体" w:cs="Times New Roman"/>
                <w:b/>
                <w:bCs/>
                <w:snapToGrid/>
                <w:spacing w:val="0"/>
                <w:w w:val="100"/>
                <w:position w:val="0"/>
                <w:sz w:val="24"/>
                <w:szCs w:val="24"/>
                <w:lang w:eastAsia="zh-CN"/>
              </w:rPr>
              <w:t>%</w:t>
            </w:r>
            <w:r>
              <w:rPr>
                <w:snapToGrid/>
                <w:spacing w:val="0"/>
                <w:w w:val="100"/>
                <w:position w:val="0"/>
                <w:sz w:val="24"/>
                <w:szCs w:val="24"/>
                <w14:textOutline w14:w="4358" w14:cap="sq" w14:cmpd="sng">
                  <w14:solidFill>
                    <w14:srgbClr w14:val="000000"/>
                  </w14:solidFill>
                  <w14:prstDash w14:val="solid"/>
                  <w14:bevel/>
                </w14:textOutline>
              </w:rPr>
              <w:t>）</w:t>
            </w:r>
          </w:p>
        </w:tc>
        <w:tc>
          <w:tcPr>
            <w:tcW w:w="18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完好率（</w:t>
            </w:r>
            <w:r>
              <w:rPr>
                <w:rFonts w:hint="eastAsia" w:ascii="Times New Roman" w:hAnsi="Times New Roman" w:eastAsia="宋体" w:cs="Times New Roman"/>
                <w:b/>
                <w:bCs/>
                <w:snapToGrid/>
                <w:spacing w:val="0"/>
                <w:w w:val="100"/>
                <w:position w:val="0"/>
                <w:sz w:val="24"/>
                <w:szCs w:val="24"/>
                <w:lang w:eastAsia="zh-CN"/>
              </w:rPr>
              <w:t>%</w:t>
            </w:r>
            <w:r>
              <w:rPr>
                <w:snapToGrid/>
                <w:spacing w:val="0"/>
                <w:w w:val="100"/>
                <w:position w:val="0"/>
                <w:sz w:val="24"/>
                <w:szCs w:val="24"/>
                <w14:textOutline w14:w="4358" w14:cap="sq" w14:cmpd="sng">
                  <w14:solidFill>
                    <w14:srgbClr w14:val="000000"/>
                  </w14:solidFill>
                  <w14:prstDash w14:val="solid"/>
                  <w14:bevel/>
                </w14:textOutline>
              </w:rPr>
              <w:t>）</w:t>
            </w:r>
          </w:p>
        </w:tc>
        <w:tc>
          <w:tcPr>
            <w:tcW w:w="3335"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检定率（</w:t>
            </w:r>
            <w:r>
              <w:rPr>
                <w:rFonts w:hint="eastAsia" w:ascii="Times New Roman" w:hAnsi="Times New Roman" w:eastAsia="宋体" w:cs="Times New Roman"/>
                <w:b/>
                <w:bCs/>
                <w:snapToGrid/>
                <w:spacing w:val="0"/>
                <w:w w:val="100"/>
                <w:position w:val="0"/>
                <w:sz w:val="24"/>
                <w:szCs w:val="24"/>
                <w:lang w:eastAsia="zh-CN"/>
              </w:rPr>
              <w:t>%</w:t>
            </w:r>
            <w:r>
              <w:rPr>
                <w:snapToGrid/>
                <w:spacing w:val="0"/>
                <w:w w:val="100"/>
                <w:position w:val="0"/>
                <w:sz w:val="24"/>
                <w:szCs w:val="24"/>
                <w14:textOutline w14:w="4358"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065"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3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20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等级</w:t>
            </w:r>
          </w:p>
        </w:tc>
        <w:tc>
          <w:tcPr>
            <w:tcW w:w="97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序号</w:t>
            </w:r>
          </w:p>
        </w:tc>
        <w:tc>
          <w:tcPr>
            <w:tcW w:w="4064"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能源种类</w:t>
            </w:r>
          </w:p>
        </w:tc>
        <w:tc>
          <w:tcPr>
            <w:tcW w:w="153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应配数</w:t>
            </w:r>
          </w:p>
        </w:tc>
        <w:tc>
          <w:tcPr>
            <w:tcW w:w="18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实配数</w:t>
            </w:r>
          </w:p>
        </w:tc>
        <w:tc>
          <w:tcPr>
            <w:tcW w:w="199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完好数</w:t>
            </w:r>
          </w:p>
        </w:tc>
        <w:tc>
          <w:tcPr>
            <w:tcW w:w="13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08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主要用能设备</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4064"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trPr>
        <w:tc>
          <w:tcPr>
            <w:tcW w:w="20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7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w:t>
            </w:r>
          </w:p>
        </w:tc>
        <w:tc>
          <w:tcPr>
            <w:tcW w:w="4064"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065"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小计</w:t>
            </w:r>
          </w:p>
        </w:tc>
        <w:tc>
          <w:tcPr>
            <w:tcW w:w="4064"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应配数量（台）</w:t>
            </w:r>
          </w:p>
        </w:tc>
        <w:tc>
          <w:tcPr>
            <w:tcW w:w="153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实配数量（台）</w:t>
            </w:r>
          </w:p>
        </w:tc>
        <w:tc>
          <w:tcPr>
            <w:tcW w:w="18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配备率（</w:t>
            </w:r>
            <w:r>
              <w:rPr>
                <w:rFonts w:hint="eastAsia" w:ascii="Times New Roman" w:hAnsi="Times New Roman" w:eastAsia="宋体" w:cs="Times New Roman"/>
                <w:b/>
                <w:bCs/>
                <w:snapToGrid/>
                <w:spacing w:val="0"/>
                <w:w w:val="100"/>
                <w:position w:val="0"/>
                <w:sz w:val="24"/>
                <w:szCs w:val="24"/>
                <w:lang w:eastAsia="zh-CN"/>
              </w:rPr>
              <w:t>%</w:t>
            </w:r>
            <w:r>
              <w:rPr>
                <w:snapToGrid/>
                <w:spacing w:val="0"/>
                <w:w w:val="100"/>
                <w:position w:val="0"/>
                <w:sz w:val="24"/>
                <w:szCs w:val="24"/>
                <w14:textOutline w14:w="4358" w14:cap="sq" w14:cmpd="sng">
                  <w14:solidFill>
                    <w14:srgbClr w14:val="000000"/>
                  </w14:solidFill>
                  <w14:prstDash w14:val="solid"/>
                  <w14:bevel/>
                </w14:textOutline>
              </w:rPr>
              <w:t>）</w:t>
            </w:r>
          </w:p>
        </w:tc>
        <w:tc>
          <w:tcPr>
            <w:tcW w:w="3335"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完好率（</w:t>
            </w:r>
            <w:r>
              <w:rPr>
                <w:rFonts w:hint="eastAsia" w:ascii="Times New Roman" w:hAnsi="Times New Roman" w:eastAsia="宋体" w:cs="Times New Roman"/>
                <w:b/>
                <w:bCs/>
                <w:snapToGrid/>
                <w:spacing w:val="0"/>
                <w:w w:val="100"/>
                <w:position w:val="0"/>
                <w:sz w:val="24"/>
                <w:szCs w:val="24"/>
                <w:lang w:eastAsia="zh-CN"/>
              </w:rPr>
              <w:t>%</w:t>
            </w:r>
            <w:r>
              <w:rPr>
                <w:snapToGrid/>
                <w:spacing w:val="0"/>
                <w:w w:val="100"/>
                <w:position w:val="0"/>
                <w:sz w:val="24"/>
                <w:szCs w:val="24"/>
                <w14:textOutline w14:w="4358"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3065"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4064"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3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rPr>
          <w:snapToGrid/>
          <w:spacing w:val="0"/>
          <w:position w:val="0"/>
        </w:rPr>
        <w:sectPr>
          <w:footerReference r:id="rId9" w:type="default"/>
          <w:pgSz w:w="16839" w:h="11906"/>
          <w:pgMar w:top="1012" w:right="1501" w:bottom="1475" w:left="1501" w:header="0" w:footer="1313" w:gutter="0"/>
          <w:cols w:space="720" w:num="1"/>
        </w:sectPr>
      </w:pPr>
    </w:p>
    <w:p>
      <w:pPr>
        <w:keepNext w:val="0"/>
        <w:keepLines w:val="0"/>
        <w:pageBreakBefore w:val="0"/>
        <w:widowControl w:val="0"/>
        <w:kinsoku/>
        <w:wordWrap/>
        <w:overflowPunct w:val="0"/>
        <w:topLinePunct w:val="0"/>
        <w:autoSpaceDE/>
        <w:autoSpaceDN/>
        <w:bidi w:val="0"/>
        <w:adjustRightInd w:val="0"/>
        <w:snapToGrid w:val="0"/>
        <w:spacing w:line="360" w:lineRule="auto"/>
        <w:ind w:left="0" w:leftChars="0" w:firstLine="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注：1.主要次级用能单位、主要用能设备应按照《用能单位能源计量器具配备和管理通则》（GB17167-2006）和《制浆造纸企业能源计量器具配备和管理要求》（GB/T29454-2012）《用能单位能源计量器具配备和管理通则》（GB 17167）中有关主要次级用能单位、主要用能设备能耗（或功率）限定值进行判定。</w:t>
      </w:r>
    </w:p>
    <w:p>
      <w:pPr>
        <w:keepNext w:val="0"/>
        <w:keepLines w:val="0"/>
        <w:pageBreakBefore w:val="0"/>
        <w:widowControl w:val="0"/>
        <w:kinsoku/>
        <w:wordWrap/>
        <w:overflowPunct w:val="0"/>
        <w:topLinePunct w:val="0"/>
        <w:autoSpaceDE/>
        <w:autoSpaceDN/>
        <w:bidi w:val="0"/>
        <w:adjustRightInd w:val="0"/>
        <w:snapToGrid w:val="0"/>
        <w:spacing w:line="360" w:lineRule="auto"/>
        <w:ind w:left="0" w:leftChars="0" w:firstLine="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2.计量器具类别：衡器、电能表、油流量表（装置）、气体流量表（装置）、水流量表（装置）等。</w:t>
      </w:r>
    </w:p>
    <w:p>
      <w:pPr>
        <w:keepNext w:val="0"/>
        <w:keepLines w:val="0"/>
        <w:pageBreakBefore w:val="0"/>
        <w:widowControl w:val="0"/>
        <w:kinsoku/>
        <w:wordWrap/>
        <w:overflowPunct w:val="0"/>
        <w:topLinePunct w:val="0"/>
        <w:autoSpaceDE/>
        <w:autoSpaceDN/>
        <w:bidi w:val="0"/>
        <w:adjustRightInd w:val="0"/>
        <w:snapToGrid w:val="0"/>
        <w:spacing w:line="360" w:lineRule="auto"/>
        <w:ind w:left="0" w:leftChars="0" w:firstLine="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3.运行状态：正常、维护、停用。</w:t>
      </w:r>
    </w:p>
    <w:p>
      <w:pPr>
        <w:keepNext w:val="0"/>
        <w:keepLines w:val="0"/>
        <w:pageBreakBefore w:val="0"/>
        <w:widowControl w:val="0"/>
        <w:kinsoku/>
        <w:wordWrap/>
        <w:overflowPunct w:val="0"/>
        <w:topLinePunct w:val="0"/>
        <w:autoSpaceDE/>
        <w:autoSpaceDN/>
        <w:bidi w:val="0"/>
        <w:adjustRightInd w:val="0"/>
        <w:snapToGrid w:val="0"/>
        <w:spacing w:line="360" w:lineRule="auto"/>
        <w:ind w:left="0" w:leftChars="0" w:firstLine="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4.能源种类：包括，煤炭、原油、天然气、焦炭、煤气、热力、成品油、液化石油气、生物质能和其他直接或通过加工、转换而取得有用能的各种资源。</w:t>
      </w:r>
    </w:p>
    <w:p>
      <w:pPr>
        <w:keepNext w:val="0"/>
        <w:keepLines w:val="0"/>
        <w:pageBreakBefore w:val="0"/>
        <w:widowControl w:val="0"/>
        <w:kinsoku/>
        <w:wordWrap/>
        <w:overflowPunct w:val="0"/>
        <w:topLinePunct w:val="0"/>
        <w:autoSpaceDE/>
        <w:autoSpaceDN/>
        <w:bidi w:val="0"/>
        <w:adjustRightInd w:val="0"/>
        <w:snapToGrid w:val="0"/>
        <w:spacing w:line="360" w:lineRule="auto"/>
        <w:ind w:left="0" w:leftChars="0" w:firstLine="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5.填报单位应详细注明计量器具安装使用地点。</w:t>
      </w:r>
    </w:p>
    <w:p>
      <w:pPr>
        <w:keepNext w:val="0"/>
        <w:keepLines w:val="0"/>
        <w:pageBreakBefore w:val="0"/>
        <w:widowControl w:val="0"/>
        <w:kinsoku/>
        <w:wordWrap/>
        <w:overflowPunct w:val="0"/>
        <w:topLinePunct w:val="0"/>
        <w:autoSpaceDE/>
        <w:autoSpaceDN/>
        <w:bidi w:val="0"/>
        <w:adjustRightInd w:val="0"/>
        <w:snapToGrid w:val="0"/>
        <w:spacing w:line="360" w:lineRule="auto"/>
        <w:ind w:left="0" w:leftChars="0" w:firstLine="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6.能源计量器具管理依据《用能单位能源计量器具配备和管理通则》（GB 17167-2006）和《制浆造纸企业能源计量器具配备和管</w:t>
      </w:r>
    </w:p>
    <w:p>
      <w:pPr>
        <w:keepNext w:val="0"/>
        <w:keepLines w:val="0"/>
        <w:pageBreakBefore w:val="0"/>
        <w:widowControl w:val="0"/>
        <w:kinsoku/>
        <w:wordWrap/>
        <w:overflowPunct w:val="0"/>
        <w:topLinePunct w:val="0"/>
        <w:autoSpaceDE/>
        <w:autoSpaceDN/>
        <w:bidi w:val="0"/>
        <w:adjustRightInd w:val="0"/>
        <w:snapToGrid w:val="0"/>
        <w:spacing w:line="360" w:lineRule="auto"/>
        <w:ind w:left="0" w:leftChars="0" w:firstLine="0"/>
        <w:textAlignment w:val="baseline"/>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理要求》（GB/T 29454-2012）的要求。</w:t>
      </w:r>
    </w:p>
    <w:p>
      <w:pPr>
        <w:spacing w:before="103" w:line="222" w:lineRule="auto"/>
        <w:ind w:left="636"/>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填报负责人：联系电话：填报日期：</w:t>
      </w:r>
    </w:p>
    <w:p>
      <w:pPr>
        <w:spacing w:line="222" w:lineRule="auto"/>
        <w:rPr>
          <w:rFonts w:ascii="仿宋" w:hAnsi="仿宋" w:eastAsia="仿宋" w:cs="仿宋"/>
          <w:snapToGrid/>
          <w:spacing w:val="0"/>
          <w:position w:val="0"/>
          <w:sz w:val="24"/>
          <w:szCs w:val="24"/>
        </w:rPr>
        <w:sectPr>
          <w:footerReference r:id="rId10" w:type="default"/>
          <w:pgSz w:w="16839" w:h="11906"/>
          <w:pgMar w:top="1012" w:right="1365" w:bottom="1475" w:left="1462" w:header="0" w:footer="1313" w:gutter="0"/>
          <w:cols w:space="720" w:num="1"/>
        </w:sectPr>
      </w:pPr>
    </w:p>
    <w:p>
      <w:pPr>
        <w:spacing w:before="100" w:line="221" w:lineRule="auto"/>
        <w:ind w:left="3760"/>
        <w:rPr>
          <w:rFonts w:ascii="楷体" w:hAnsi="楷体" w:eastAsia="楷体" w:cs="楷体"/>
          <w:snapToGrid/>
          <w:spacing w:val="0"/>
          <w:position w:val="0"/>
          <w:sz w:val="31"/>
          <w:szCs w:val="31"/>
        </w:rPr>
      </w:pPr>
      <w:r>
        <w:rPr>
          <w:rFonts w:ascii="楷体" w:hAnsi="楷体" w:eastAsia="楷体" w:cs="楷体"/>
          <w:snapToGrid/>
          <w:spacing w:val="0"/>
          <w:position w:val="0"/>
          <w:sz w:val="31"/>
          <w:szCs w:val="31"/>
        </w:rPr>
        <w:t>附表1-5 20XX年度主要节能措施和节能项目情况表</w:t>
      </w:r>
    </w:p>
    <w:p>
      <w:pPr>
        <w:spacing w:before="268" w:line="212" w:lineRule="auto"/>
        <w:ind w:left="368"/>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企业名称（盖章）:</w:t>
      </w:r>
    </w:p>
    <w:tbl>
      <w:tblPr>
        <w:tblStyle w:val="7"/>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6"/>
        <w:gridCol w:w="5734"/>
        <w:gridCol w:w="1664"/>
        <w:gridCol w:w="1663"/>
        <w:gridCol w:w="2465"/>
        <w:gridCol w:w="16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1046"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14:textOutline w14:w="5103" w14:cap="sq" w14:cmpd="sng">
                  <w14:solidFill>
                    <w14:srgbClr w14:val="000000"/>
                  </w14:solidFill>
                  <w14:prstDash w14:val="solid"/>
                  <w14:bevel/>
                </w14:textOutline>
              </w:rPr>
              <w:t>序号</w:t>
            </w:r>
          </w:p>
        </w:tc>
        <w:tc>
          <w:tcPr>
            <w:tcW w:w="5734"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14:textOutline w14:w="5103" w14:cap="sq" w14:cmpd="sng">
                  <w14:solidFill>
                    <w14:srgbClr w14:val="000000"/>
                  </w14:solidFill>
                  <w14:prstDash w14:val="solid"/>
                  <w14:bevel/>
                </w14:textOutline>
              </w:rPr>
              <w:t>主要节能措施、节能技术改造项目情况</w:t>
            </w:r>
          </w:p>
        </w:tc>
        <w:tc>
          <w:tcPr>
            <w:tcW w:w="1664"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14:textOutline w14:w="5103" w14:cap="sq" w14:cmpd="sng">
                  <w14:solidFill>
                    <w14:srgbClr w14:val="000000"/>
                  </w14:solidFill>
                  <w14:prstDash w14:val="solid"/>
                  <w14:bevel/>
                </w14:textOutline>
              </w:rPr>
              <w:t>实施时间</w:t>
            </w:r>
          </w:p>
        </w:tc>
        <w:tc>
          <w:tcPr>
            <w:tcW w:w="1663"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14:textOutline w14:w="5103" w14:cap="sq" w14:cmpd="sng">
                  <w14:solidFill>
                    <w14:srgbClr w14:val="000000"/>
                  </w14:solidFill>
                  <w14:prstDash w14:val="solid"/>
                  <w14:bevel/>
                </w14:textOutline>
              </w:rPr>
              <w:t>总投资</w:t>
            </w:r>
          </w:p>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14:textOutline w14:w="5103" w14:cap="sq" w14:cmpd="sng">
                  <w14:solidFill>
                    <w14:srgbClr w14:val="000000"/>
                  </w14:solidFill>
                  <w14:prstDash w14:val="solid"/>
                  <w14:bevel/>
                </w14:textOutline>
              </w:rPr>
              <w:t>（万元）</w:t>
            </w:r>
          </w:p>
        </w:tc>
        <w:tc>
          <w:tcPr>
            <w:tcW w:w="2465"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14:textOutline w14:w="5103" w14:cap="sq" w14:cmpd="sng">
                  <w14:solidFill>
                    <w14:srgbClr w14:val="000000"/>
                  </w14:solidFill>
                  <w14:prstDash w14:val="solid"/>
                  <w14:bevel/>
                </w14:textOutline>
              </w:rPr>
              <w:t>节能效果</w:t>
            </w:r>
          </w:p>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14:textOutline w14:w="5103" w14:cap="sq" w14:cmpd="sng">
                  <w14:solidFill>
                    <w14:srgbClr w14:val="000000"/>
                  </w14:solidFill>
                  <w14:prstDash w14:val="solid"/>
                  <w14:bevel/>
                </w14:textOutline>
              </w:rPr>
              <w:t>（吨标准煤/量）</w:t>
            </w:r>
          </w:p>
        </w:tc>
        <w:tc>
          <w:tcPr>
            <w:tcW w:w="1606"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14:textOutline w14:w="5103"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046"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w:t>
            </w:r>
          </w:p>
        </w:tc>
        <w:tc>
          <w:tcPr>
            <w:tcW w:w="5734"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淘汰落后设备（详细列出名称）XX台（套）</w:t>
            </w:r>
          </w:p>
        </w:tc>
        <w:tc>
          <w:tcPr>
            <w:tcW w:w="166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3"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465"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0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7" w:hRule="atLeast"/>
        </w:trPr>
        <w:tc>
          <w:tcPr>
            <w:tcW w:w="104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573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3"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465"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0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104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573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3"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465"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0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04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573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3"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465"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0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04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573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3"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465"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0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104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573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3"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465"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0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104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5734" w:type="dxa"/>
            <w:vAlign w:val="center"/>
          </w:tcPr>
          <w:p>
            <w:pPr>
              <w:pStyle w:val="8"/>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664"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3"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465"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06" w:type="dxa"/>
            <w:vAlign w:val="center"/>
          </w:tcPr>
          <w:p>
            <w:pPr>
              <w:keepNext w:val="0"/>
              <w:keepLines w:val="0"/>
              <w:pageBreakBefore w:val="0"/>
              <w:widowControl/>
              <w:kinsoku w:val="0"/>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bl>
    <w:p>
      <w:pPr>
        <w:spacing w:before="103" w:line="222" w:lineRule="auto"/>
        <w:ind w:left="636"/>
        <w:rPr>
          <w:rFonts w:ascii="仿宋" w:hAnsi="仿宋" w:eastAsia="仿宋" w:cs="仿宋"/>
          <w:snapToGrid/>
          <w:spacing w:val="0"/>
          <w:position w:val="0"/>
          <w:sz w:val="24"/>
          <w:szCs w:val="24"/>
        </w:rPr>
      </w:pPr>
      <w:r>
        <w:rPr>
          <w:rFonts w:ascii="仿宋" w:hAnsi="仿宋" w:eastAsia="仿宋" w:cs="仿宋"/>
          <w:snapToGrid/>
          <w:spacing w:val="0"/>
          <w:position w:val="0"/>
          <w:sz w:val="24"/>
          <w:szCs w:val="24"/>
        </w:rPr>
        <w:t>填报负责人：联系电话：填报日期：</w:t>
      </w:r>
    </w:p>
    <w:p>
      <w:pPr>
        <w:spacing w:before="103" w:line="222" w:lineRule="auto"/>
        <w:ind w:left="636"/>
        <w:rPr>
          <w:rFonts w:ascii="仿宋" w:hAnsi="仿宋" w:eastAsia="仿宋" w:cs="仿宋"/>
          <w:snapToGrid/>
          <w:spacing w:val="0"/>
          <w:position w:val="0"/>
          <w:sz w:val="24"/>
          <w:szCs w:val="24"/>
        </w:rPr>
      </w:pPr>
    </w:p>
    <w:p>
      <w:pPr>
        <w:spacing w:before="103" w:line="222" w:lineRule="auto"/>
        <w:ind w:left="636"/>
        <w:rPr>
          <w:rFonts w:ascii="仿宋" w:hAnsi="仿宋" w:eastAsia="仿宋" w:cs="仿宋"/>
          <w:snapToGrid/>
          <w:spacing w:val="0"/>
          <w:position w:val="0"/>
          <w:sz w:val="24"/>
          <w:szCs w:val="24"/>
        </w:rPr>
        <w:sectPr>
          <w:footerReference r:id="rId11" w:type="default"/>
          <w:pgSz w:w="16840" w:h="11907"/>
          <w:pgMar w:top="1012" w:right="1328" w:bottom="1476" w:left="1328" w:header="0" w:footer="1314" w:gutter="0"/>
          <w:cols w:equalWidth="0" w:num="1">
            <w:col w:w="14184"/>
          </w:cols>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hint="eastAsia" w:ascii="黑体" w:hAnsi="黑体" w:eastAsia="黑体" w:cs="Times New Roman"/>
          <w:snapToGrid/>
          <w:color w:val="000000"/>
          <w:kern w:val="2"/>
          <w:sz w:val="32"/>
          <w:szCs w:val="24"/>
          <w:lang w:eastAsia="zh-CN"/>
        </w:rPr>
        <w:t>附</w:t>
      </w: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6 </w:t>
      </w:r>
      <w:r>
        <w:rPr>
          <w:rFonts w:hint="eastAsia" w:ascii="黑体" w:hAnsi="黑体" w:eastAsia="黑体" w:cs="Times New Roman"/>
          <w:snapToGrid/>
          <w:color w:val="000000"/>
          <w:kern w:val="2"/>
          <w:sz w:val="32"/>
          <w:szCs w:val="24"/>
          <w:lang w:eastAsia="zh-CN"/>
        </w:rPr>
        <w:t>变压器信息汇总表</w:t>
      </w:r>
    </w:p>
    <w:tbl>
      <w:tblPr>
        <w:tblStyle w:val="5"/>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hint="eastAsia" w:ascii="黑体" w:hAnsi="黑体" w:eastAsia="黑体" w:cs="Times New Roman"/>
          <w:snapToGrid/>
          <w:color w:val="000000"/>
          <w:kern w:val="2"/>
          <w:sz w:val="32"/>
          <w:szCs w:val="24"/>
          <w:lang w:eastAsia="zh-CN"/>
        </w:rPr>
        <w:t>附</w:t>
      </w: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7 </w:t>
      </w:r>
      <w:r>
        <w:rPr>
          <w:rFonts w:hint="eastAsia" w:ascii="黑体" w:hAnsi="黑体" w:eastAsia="黑体" w:cs="Times New Roman"/>
          <w:snapToGrid/>
          <w:color w:val="000000"/>
          <w:kern w:val="2"/>
          <w:sz w:val="32"/>
          <w:szCs w:val="24"/>
          <w:lang w:eastAsia="zh-CN"/>
        </w:rPr>
        <w:t>电机信息汇总表</w:t>
      </w:r>
    </w:p>
    <w:tbl>
      <w:tblPr>
        <w:tblStyle w:val="5"/>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hint="eastAsia" w:ascii="黑体" w:hAnsi="黑体" w:eastAsia="黑体" w:cs="Times New Roman"/>
          <w:snapToGrid/>
          <w:color w:val="000000"/>
          <w:kern w:val="2"/>
          <w:sz w:val="32"/>
          <w:szCs w:val="24"/>
          <w:lang w:eastAsia="zh-CN"/>
        </w:rPr>
        <w:t>附</w:t>
      </w: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泵类信息汇总表</w:t>
      </w:r>
    </w:p>
    <w:tbl>
      <w:tblPr>
        <w:tblStyle w:val="5"/>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hint="eastAsia" w:ascii="黑体" w:hAnsi="黑体" w:eastAsia="黑体" w:cs="Times New Roman"/>
          <w:snapToGrid/>
          <w:color w:val="000000"/>
          <w:kern w:val="2"/>
          <w:sz w:val="32"/>
          <w:szCs w:val="24"/>
          <w:lang w:eastAsia="zh-CN"/>
        </w:rPr>
        <w:t>附</w:t>
      </w: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9</w:t>
      </w:r>
      <w:r>
        <w:rPr>
          <w:rFonts w:hint="eastAsia" w:ascii="黑体" w:hAnsi="黑体" w:eastAsia="黑体" w:cs="Times New Roman"/>
          <w:snapToGrid/>
          <w:color w:val="000000"/>
          <w:kern w:val="2"/>
          <w:sz w:val="32"/>
          <w:szCs w:val="24"/>
          <w:lang w:eastAsia="zh-CN"/>
        </w:rPr>
        <w:t>压缩机信息汇总表</w:t>
      </w:r>
    </w:p>
    <w:tbl>
      <w:tblPr>
        <w:tblStyle w:val="5"/>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hint="eastAsia" w:ascii="黑体" w:hAnsi="黑体" w:eastAsia="黑体" w:cs="Times New Roman"/>
          <w:snapToGrid/>
          <w:color w:val="000000"/>
          <w:kern w:val="2"/>
          <w:sz w:val="32"/>
          <w:szCs w:val="24"/>
          <w:lang w:eastAsia="zh-CN"/>
        </w:rPr>
        <w:t>附</w:t>
      </w: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10 </w:t>
      </w:r>
      <w:r>
        <w:rPr>
          <w:rFonts w:hint="eastAsia" w:ascii="黑体" w:hAnsi="黑体" w:eastAsia="黑体" w:cs="黑体"/>
          <w:snapToGrid/>
          <w:color w:val="000000"/>
          <w:kern w:val="2"/>
          <w:sz w:val="32"/>
          <w:szCs w:val="32"/>
          <w:lang w:eastAsia="zh-CN"/>
        </w:rPr>
        <w:t>离心式通风机信息汇总表</w:t>
      </w:r>
    </w:p>
    <w:tbl>
      <w:tblPr>
        <w:tblStyle w:val="5"/>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hint="eastAsia" w:ascii="黑体" w:hAnsi="黑体" w:eastAsia="黑体" w:cs="Times New Roman"/>
          <w:snapToGrid/>
          <w:color w:val="000000"/>
          <w:kern w:val="2"/>
          <w:sz w:val="32"/>
          <w:szCs w:val="24"/>
          <w:lang w:eastAsia="zh-CN"/>
        </w:rPr>
        <w:t>附</w:t>
      </w: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黑体"/>
          <w:snapToGrid/>
          <w:color w:val="000000"/>
          <w:kern w:val="2"/>
          <w:sz w:val="32"/>
          <w:szCs w:val="32"/>
          <w:lang w:eastAsia="zh-CN"/>
        </w:rPr>
        <w:t>轴流式通风机信息汇总表</w:t>
      </w:r>
    </w:p>
    <w:tbl>
      <w:tblPr>
        <w:tblStyle w:val="5"/>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hint="eastAsia" w:ascii="黑体" w:hAnsi="黑体" w:eastAsia="黑体" w:cs="Times New Roman"/>
          <w:snapToGrid/>
          <w:color w:val="000000"/>
          <w:kern w:val="2"/>
          <w:sz w:val="32"/>
          <w:szCs w:val="24"/>
          <w:lang w:eastAsia="zh-CN"/>
        </w:rPr>
        <w:t>附</w:t>
      </w: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离心式鼓风机信息汇总表</w:t>
      </w:r>
    </w:p>
    <w:tbl>
      <w:tblPr>
        <w:tblStyle w:val="5"/>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before="103" w:line="222" w:lineRule="auto"/>
        <w:ind w:left="636"/>
        <w:rPr>
          <w:rFonts w:ascii="仿宋" w:hAnsi="仿宋" w:eastAsia="仿宋" w:cs="仿宋"/>
          <w:snapToGrid/>
          <w:spacing w:val="0"/>
          <w:position w:val="0"/>
          <w:sz w:val="24"/>
          <w:szCs w:val="24"/>
        </w:rPr>
        <w:sectPr>
          <w:pgSz w:w="16840" w:h="11907" w:orient="landscape"/>
          <w:pgMar w:top="1476" w:right="1328" w:bottom="1012" w:left="1328" w:header="0" w:footer="1314" w:gutter="0"/>
          <w:cols w:equalWidth="0" w:num="1">
            <w:col w:w="14184"/>
          </w:cols>
        </w:sectPr>
      </w:pPr>
    </w:p>
    <w:p>
      <w:pPr>
        <w:spacing w:before="103" w:line="222" w:lineRule="auto"/>
        <w:ind w:left="636"/>
        <w:rPr>
          <w:rFonts w:hint="default" w:ascii="仿宋" w:hAnsi="仿宋" w:eastAsia="仿宋" w:cs="仿宋"/>
          <w:snapToGrid/>
          <w:spacing w:val="0"/>
          <w:position w:val="0"/>
          <w:sz w:val="24"/>
          <w:szCs w:val="24"/>
          <w:lang w:val="en-US" w:eastAsia="zh-CN"/>
        </w:rPr>
      </w:pPr>
    </w:p>
    <w:sectPr>
      <w:pgSz w:w="16840" w:h="11907"/>
      <w:pgMar w:top="1012" w:right="1328" w:bottom="1476" w:left="1328" w:header="0" w:footer="1314" w:gutter="0"/>
      <w:cols w:equalWidth="0" w:num="3">
        <w:col w:w="4506" w:space="100"/>
        <w:col w:w="3625" w:space="100"/>
        <w:col w:w="5854"/>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c0YjI4NGQyYWQ0YmJhYzY3ZTI2YTQwZTYxYjcyMzEifQ=="/>
  </w:docVars>
  <w:rsids>
    <w:rsidRoot w:val="00000000"/>
    <w:rsid w:val="05245ADC"/>
    <w:rsid w:val="0ECC3542"/>
    <w:rsid w:val="11EE155E"/>
    <w:rsid w:val="19996254"/>
    <w:rsid w:val="311D7312"/>
    <w:rsid w:val="530530C9"/>
    <w:rsid w:val="5B6D7141"/>
    <w:rsid w:val="6AFF5B37"/>
    <w:rsid w:val="757F6829"/>
    <w:rsid w:val="79A259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1993</Words>
  <Characters>2177</Characters>
  <TotalTime>3</TotalTime>
  <ScaleCrop>false</ScaleCrop>
  <LinksUpToDate>false</LinksUpToDate>
  <CharactersWithSpaces>2372</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2023-06-11T17:56:00Z</dcterms:created>
  <dc:creator>Office</dc:creator>
  <cp:lastModifiedBy>WonderBoy</cp:lastModifiedBy>
  <dcterms:modified xsi:type="dcterms:W3CDTF">2024-06-04T03:48:40Z</dcterms:modified>
  <dc:title>行业技术规范及实施指南起草框架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2024-04-26T16:45:22Z</vt:filetime>
  </property>
  <property fmtid="{D5CDD505-2E9C-101B-9397-08002B2CF9AE}" pid="4" name="KSOProductBuildVer">
    <vt:lpwstr>2052-12.1.0.16929</vt:lpwstr>
  </property>
  <property fmtid="{D5CDD505-2E9C-101B-9397-08002B2CF9AE}" pid="5" name="ICV">
    <vt:lpwstr>D445C6B4A8C84690BD1C300B3A56ED2C_12</vt:lpwstr>
  </property>
</Properties>
</file>